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212A" w14:textId="77777777" w:rsidR="003710E6" w:rsidRPr="003710E6" w:rsidRDefault="003710E6" w:rsidP="003710E6">
      <w:pPr>
        <w:pStyle w:val="Title"/>
      </w:pPr>
      <w:bookmarkStart w:id="0" w:name="_Toc513820695"/>
      <w:bookmarkStart w:id="1" w:name="_Toc514059668"/>
      <w:bookmarkStart w:id="2" w:name="_Toc514059669"/>
      <w:r w:rsidRPr="003710E6">
        <w:t xml:space="preserve">Kia Pai </w:t>
      </w:r>
      <w:proofErr w:type="spellStart"/>
      <w:r w:rsidRPr="003710E6">
        <w:t>Tō</w:t>
      </w:r>
      <w:proofErr w:type="spellEnd"/>
      <w:r w:rsidRPr="003710E6">
        <w:t xml:space="preserve"> </w:t>
      </w:r>
      <w:proofErr w:type="spellStart"/>
      <w:r w:rsidRPr="003710E6">
        <w:t>Haere</w:t>
      </w:r>
      <w:proofErr w:type="spellEnd"/>
    </w:p>
    <w:p w14:paraId="5F8F8868" w14:textId="77777777" w:rsidR="003710E6" w:rsidRPr="003710E6" w:rsidRDefault="003710E6" w:rsidP="003710E6">
      <w:pPr>
        <w:pStyle w:val="Heading1"/>
      </w:pPr>
      <w:proofErr w:type="spellStart"/>
      <w:r w:rsidRPr="003710E6">
        <w:t>Pāngarau</w:t>
      </w:r>
      <w:proofErr w:type="spellEnd"/>
    </w:p>
    <w:p w14:paraId="2070F96A" w14:textId="27B91769" w:rsidR="003710E6" w:rsidRPr="003710E6" w:rsidRDefault="003710E6" w:rsidP="003710E6">
      <w:r w:rsidRPr="003178D4">
        <w:rPr>
          <w:b/>
          <w:bCs/>
        </w:rPr>
        <w:t xml:space="preserve">Possible contexts for </w:t>
      </w:r>
      <w:proofErr w:type="spellStart"/>
      <w:r w:rsidRPr="003178D4">
        <w:rPr>
          <w:b/>
          <w:bCs/>
        </w:rPr>
        <w:t>kaupapa</w:t>
      </w:r>
      <w:proofErr w:type="spellEnd"/>
      <w:r w:rsidRPr="003178D4">
        <w:rPr>
          <w:b/>
          <w:bCs/>
        </w:rPr>
        <w:t>:</w:t>
      </w:r>
      <w:r w:rsidRPr="003710E6">
        <w:t xml:space="preserve"> Keeping whānau safe on a journey is everyone’s work. </w:t>
      </w:r>
      <w:r>
        <w:t>S</w:t>
      </w:r>
      <w:r w:rsidRPr="003710E6">
        <w:t>afe journeys</w:t>
      </w:r>
      <w:r>
        <w:t>.</w:t>
      </w:r>
      <w:r w:rsidR="00002719">
        <w:t xml:space="preserve"> S</w:t>
      </w:r>
      <w:r w:rsidR="00002719" w:rsidRPr="00E710CC">
        <w:t>af</w:t>
      </w:r>
      <w:r w:rsidR="00002719">
        <w:t xml:space="preserve">e: </w:t>
      </w:r>
      <w:r w:rsidR="00002719" w:rsidRPr="00E710CC">
        <w:t xml:space="preserve">spiritually, </w:t>
      </w:r>
      <w:proofErr w:type="gramStart"/>
      <w:r w:rsidR="00002719" w:rsidRPr="00E710CC">
        <w:t>physically</w:t>
      </w:r>
      <w:proofErr w:type="gramEnd"/>
      <w:r w:rsidR="00002719" w:rsidRPr="00E710CC">
        <w:t xml:space="preserve"> and mentally.</w:t>
      </w:r>
    </w:p>
    <w:p w14:paraId="5E4BC867" w14:textId="77777777" w:rsidR="003710E6" w:rsidRPr="003710E6" w:rsidRDefault="003710E6" w:rsidP="003710E6">
      <w:proofErr w:type="spellStart"/>
      <w:r w:rsidRPr="007337E2">
        <w:rPr>
          <w:b/>
          <w:bCs/>
        </w:rPr>
        <w:t>Ahuatanga</w:t>
      </w:r>
      <w:proofErr w:type="spellEnd"/>
      <w:r w:rsidRPr="007337E2">
        <w:rPr>
          <w:b/>
          <w:bCs/>
        </w:rPr>
        <w:t>:</w:t>
      </w:r>
      <w:r w:rsidRPr="003710E6">
        <w:t xml:space="preserve"> position and orientation - direction and coordinates</w:t>
      </w:r>
    </w:p>
    <w:p w14:paraId="1C53F528" w14:textId="77777777" w:rsidR="003710E6" w:rsidRPr="003710E6" w:rsidRDefault="003710E6" w:rsidP="003710E6"/>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4696"/>
        <w:gridCol w:w="4696"/>
      </w:tblGrid>
      <w:tr w:rsidR="003710E6" w:rsidRPr="003710E6" w14:paraId="138C3FBA" w14:textId="77777777" w:rsidTr="00EB0EB0">
        <w:tc>
          <w:tcPr>
            <w:tcW w:w="2500" w:type="pct"/>
            <w:shd w:val="clear" w:color="auto" w:fill="19456B"/>
            <w:tcMar>
              <w:top w:w="100" w:type="dxa"/>
              <w:left w:w="100" w:type="dxa"/>
              <w:bottom w:w="100" w:type="dxa"/>
              <w:right w:w="100" w:type="dxa"/>
            </w:tcMar>
          </w:tcPr>
          <w:p w14:paraId="3D663602" w14:textId="4B1E2D1B" w:rsidR="003710E6" w:rsidRPr="00EB0EB0" w:rsidRDefault="00817921" w:rsidP="003710E6">
            <w:pPr>
              <w:rPr>
                <w:color w:val="FFFFFF" w:themeColor="background1"/>
              </w:rPr>
            </w:pPr>
            <w:proofErr w:type="spellStart"/>
            <w:r>
              <w:rPr>
                <w:color w:val="FFFFFF" w:themeColor="background1"/>
              </w:rPr>
              <w:t>N</w:t>
            </w:r>
            <w:r w:rsidRPr="00EB0EB0">
              <w:rPr>
                <w:color w:val="FFFFFF" w:themeColor="background1"/>
              </w:rPr>
              <w:t>gā</w:t>
            </w:r>
            <w:proofErr w:type="spellEnd"/>
            <w:r w:rsidRPr="00EB0EB0">
              <w:rPr>
                <w:color w:val="FFFFFF" w:themeColor="background1"/>
              </w:rPr>
              <w:t xml:space="preserve"> </w:t>
            </w:r>
            <w:proofErr w:type="spellStart"/>
            <w:r w:rsidRPr="00EB0EB0">
              <w:rPr>
                <w:color w:val="FFFFFF" w:themeColor="background1"/>
              </w:rPr>
              <w:t>putanga</w:t>
            </w:r>
            <w:proofErr w:type="spellEnd"/>
            <w:r w:rsidRPr="00EB0EB0">
              <w:rPr>
                <w:color w:val="FFFFFF" w:themeColor="background1"/>
              </w:rPr>
              <w:t xml:space="preserve"> </w:t>
            </w:r>
            <w:proofErr w:type="spellStart"/>
            <w:r w:rsidRPr="00EB0EB0">
              <w:rPr>
                <w:color w:val="FFFFFF" w:themeColor="background1"/>
              </w:rPr>
              <w:t>ako</w:t>
            </w:r>
            <w:proofErr w:type="spellEnd"/>
            <w:r w:rsidRPr="00EB0EB0">
              <w:rPr>
                <w:color w:val="FFFFFF" w:themeColor="background1"/>
              </w:rPr>
              <w:t xml:space="preserve"> </w:t>
            </w:r>
            <w:proofErr w:type="spellStart"/>
            <w:r w:rsidRPr="00EB0EB0">
              <w:rPr>
                <w:color w:val="FFFFFF" w:themeColor="background1"/>
              </w:rPr>
              <w:t>tauwhāiti</w:t>
            </w:r>
            <w:proofErr w:type="spellEnd"/>
            <w:r w:rsidRPr="00EB0EB0">
              <w:rPr>
                <w:color w:val="FFFFFF" w:themeColor="background1"/>
              </w:rPr>
              <w:t xml:space="preserve"> – </w:t>
            </w:r>
            <w:proofErr w:type="spellStart"/>
            <w:r w:rsidRPr="00EB0EB0">
              <w:rPr>
                <w:color w:val="FFFFFF" w:themeColor="background1"/>
              </w:rPr>
              <w:t>whāinga</w:t>
            </w:r>
            <w:proofErr w:type="spellEnd"/>
            <w:r w:rsidRPr="00EB0EB0">
              <w:rPr>
                <w:color w:val="FFFFFF" w:themeColor="background1"/>
              </w:rPr>
              <w:t xml:space="preserve"> </w:t>
            </w:r>
            <w:proofErr w:type="spellStart"/>
            <w:r w:rsidRPr="00EB0EB0">
              <w:rPr>
                <w:color w:val="FFFFFF" w:themeColor="background1"/>
              </w:rPr>
              <w:t>paetae</w:t>
            </w:r>
            <w:proofErr w:type="spellEnd"/>
          </w:p>
          <w:p w14:paraId="1532CC70" w14:textId="2FBA8942" w:rsidR="003710E6" w:rsidRPr="00EB0EB0" w:rsidRDefault="00817921" w:rsidP="003710E6">
            <w:pPr>
              <w:rPr>
                <w:color w:val="FFFFFF" w:themeColor="background1"/>
              </w:rPr>
            </w:pPr>
            <w:r w:rsidRPr="00EB0EB0">
              <w:rPr>
                <w:color w:val="FFFFFF" w:themeColor="background1"/>
              </w:rPr>
              <w:t>achievement objective</w:t>
            </w:r>
          </w:p>
        </w:tc>
        <w:tc>
          <w:tcPr>
            <w:tcW w:w="2500" w:type="pct"/>
            <w:shd w:val="clear" w:color="auto" w:fill="19456B"/>
            <w:tcMar>
              <w:top w:w="100" w:type="dxa"/>
              <w:left w:w="100" w:type="dxa"/>
              <w:bottom w:w="100" w:type="dxa"/>
              <w:right w:w="100" w:type="dxa"/>
            </w:tcMar>
          </w:tcPr>
          <w:p w14:paraId="58D992C4" w14:textId="46A73E2F" w:rsidR="003710E6" w:rsidRPr="00EB0EB0" w:rsidRDefault="00817921" w:rsidP="003710E6">
            <w:pPr>
              <w:rPr>
                <w:color w:val="FFFFFF" w:themeColor="background1"/>
              </w:rPr>
            </w:pPr>
            <w:proofErr w:type="spellStart"/>
            <w:r>
              <w:rPr>
                <w:color w:val="FFFFFF" w:themeColor="background1"/>
              </w:rPr>
              <w:t>A</w:t>
            </w:r>
            <w:r w:rsidRPr="00EB0EB0">
              <w:rPr>
                <w:color w:val="FFFFFF" w:themeColor="background1"/>
              </w:rPr>
              <w:t>romatawai</w:t>
            </w:r>
            <w:proofErr w:type="spellEnd"/>
            <w:r w:rsidRPr="00EB0EB0">
              <w:rPr>
                <w:color w:val="FFFFFF" w:themeColor="background1"/>
              </w:rPr>
              <w:t>:</w:t>
            </w:r>
          </w:p>
          <w:p w14:paraId="2DE05E3E" w14:textId="0BB9B2D9" w:rsidR="003710E6" w:rsidRPr="00EB0EB0" w:rsidRDefault="00817921" w:rsidP="003710E6">
            <w:pPr>
              <w:rPr>
                <w:color w:val="FFFFFF" w:themeColor="background1"/>
              </w:rPr>
            </w:pPr>
            <w:r w:rsidRPr="00EB0EB0">
              <w:rPr>
                <w:color w:val="FFFFFF" w:themeColor="background1"/>
              </w:rPr>
              <w:t>intended learning outcomes/learning intentions</w:t>
            </w:r>
          </w:p>
        </w:tc>
      </w:tr>
      <w:tr w:rsidR="003710E6" w:rsidRPr="003710E6" w14:paraId="4EECB692" w14:textId="77777777" w:rsidTr="00610052">
        <w:tc>
          <w:tcPr>
            <w:tcW w:w="2500" w:type="pct"/>
            <w:tcMar>
              <w:top w:w="100" w:type="dxa"/>
              <w:left w:w="100" w:type="dxa"/>
              <w:bottom w:w="100" w:type="dxa"/>
              <w:right w:w="100" w:type="dxa"/>
            </w:tcMar>
          </w:tcPr>
          <w:p w14:paraId="067575D3" w14:textId="77777777" w:rsidR="003710E6" w:rsidRPr="003710E6" w:rsidRDefault="003710E6" w:rsidP="003710E6">
            <w:r w:rsidRPr="003710E6">
              <w:t xml:space="preserve">Ka </w:t>
            </w:r>
            <w:proofErr w:type="spellStart"/>
            <w:r w:rsidRPr="003710E6">
              <w:t>tāea</w:t>
            </w:r>
            <w:proofErr w:type="spellEnd"/>
            <w:r w:rsidRPr="003710E6">
              <w:t xml:space="preserve"> e te </w:t>
            </w:r>
            <w:proofErr w:type="spellStart"/>
            <w:r w:rsidRPr="003710E6">
              <w:t>ākonga</w:t>
            </w:r>
            <w:proofErr w:type="spellEnd"/>
            <w:r w:rsidRPr="003710E6">
              <w:t xml:space="preserve"> te:</w:t>
            </w:r>
          </w:p>
          <w:p w14:paraId="6335DC6B" w14:textId="77777777" w:rsidR="003710E6" w:rsidRPr="002C6D87" w:rsidRDefault="003710E6" w:rsidP="003710E6">
            <w:pPr>
              <w:rPr>
                <w:b/>
                <w:bCs/>
              </w:rPr>
            </w:pPr>
            <w:proofErr w:type="spellStart"/>
            <w:r w:rsidRPr="002C6D87">
              <w:rPr>
                <w:b/>
                <w:bCs/>
              </w:rPr>
              <w:t>Taumata</w:t>
            </w:r>
            <w:proofErr w:type="spellEnd"/>
            <w:r w:rsidRPr="002C6D87">
              <w:rPr>
                <w:b/>
                <w:bCs/>
              </w:rPr>
              <w:t xml:space="preserve"> 1</w:t>
            </w:r>
          </w:p>
          <w:p w14:paraId="2455DAA0" w14:textId="77777777" w:rsidR="003710E6" w:rsidRPr="003710E6" w:rsidRDefault="003710E6" w:rsidP="003710E6">
            <w:r w:rsidRPr="003710E6">
              <w:t xml:space="preserve">Te Wāhi me te </w:t>
            </w:r>
            <w:proofErr w:type="spellStart"/>
            <w:r w:rsidRPr="003710E6">
              <w:t>Ahunga</w:t>
            </w:r>
            <w:proofErr w:type="spellEnd"/>
          </w:p>
          <w:p w14:paraId="0CB0F93B" w14:textId="77777777" w:rsidR="003710E6" w:rsidRPr="003710E6" w:rsidRDefault="003710E6" w:rsidP="003710E6">
            <w:r w:rsidRPr="003710E6">
              <w:t xml:space="preserve">Ka </w:t>
            </w:r>
            <w:proofErr w:type="spellStart"/>
            <w:r w:rsidRPr="003710E6">
              <w:t>whai</w:t>
            </w:r>
            <w:proofErr w:type="spellEnd"/>
            <w:r w:rsidRPr="003710E6">
              <w:t xml:space="preserve">, ka </w:t>
            </w:r>
            <w:proofErr w:type="spellStart"/>
            <w:r w:rsidRPr="003710E6">
              <w:t>hoatu</w:t>
            </w:r>
            <w:proofErr w:type="spellEnd"/>
            <w:r w:rsidRPr="003710E6">
              <w:t xml:space="preserve"> </w:t>
            </w:r>
            <w:proofErr w:type="spellStart"/>
            <w:r w:rsidRPr="003710E6">
              <w:t>hoki</w:t>
            </w:r>
            <w:proofErr w:type="spellEnd"/>
            <w:r w:rsidRPr="003710E6">
              <w:t xml:space="preserve"> </w:t>
            </w:r>
            <w:proofErr w:type="spellStart"/>
            <w:r w:rsidRPr="003710E6">
              <w:t>i</w:t>
            </w:r>
            <w:proofErr w:type="spellEnd"/>
            <w:r w:rsidRPr="003710E6">
              <w:t xml:space="preserve"> </w:t>
            </w:r>
            <w:proofErr w:type="spellStart"/>
            <w:r w:rsidRPr="003710E6">
              <w:t>ngā</w:t>
            </w:r>
            <w:proofErr w:type="spellEnd"/>
            <w:r w:rsidRPr="003710E6">
              <w:t xml:space="preserve"> </w:t>
            </w:r>
            <w:proofErr w:type="spellStart"/>
            <w:r w:rsidRPr="003710E6">
              <w:t>tohutohu</w:t>
            </w:r>
            <w:proofErr w:type="spellEnd"/>
            <w:r w:rsidRPr="003710E6">
              <w:t xml:space="preserve"> </w:t>
            </w:r>
            <w:proofErr w:type="spellStart"/>
            <w:r w:rsidRPr="003710E6">
              <w:t>mō</w:t>
            </w:r>
            <w:proofErr w:type="spellEnd"/>
            <w:r w:rsidRPr="003710E6">
              <w:t xml:space="preserve"> te </w:t>
            </w:r>
            <w:proofErr w:type="spellStart"/>
            <w:r w:rsidRPr="003710E6">
              <w:t>nekeneke</w:t>
            </w:r>
            <w:proofErr w:type="spellEnd"/>
            <w:r w:rsidRPr="003710E6">
              <w:t xml:space="preserve"> e </w:t>
            </w:r>
            <w:proofErr w:type="spellStart"/>
            <w:r w:rsidRPr="003710E6">
              <w:t>whai</w:t>
            </w:r>
            <w:proofErr w:type="spellEnd"/>
            <w:r w:rsidRPr="003710E6">
              <w:t xml:space="preserve"> wāhi </w:t>
            </w:r>
            <w:proofErr w:type="spellStart"/>
            <w:r w:rsidRPr="003710E6">
              <w:t>mai</w:t>
            </w:r>
            <w:proofErr w:type="spellEnd"/>
            <w:r w:rsidRPr="003710E6">
              <w:t xml:space="preserve"> ana:</w:t>
            </w:r>
          </w:p>
          <w:p w14:paraId="7C55FC62" w14:textId="77777777" w:rsidR="003710E6" w:rsidRPr="003710E6" w:rsidRDefault="003710E6" w:rsidP="003710E6">
            <w:r w:rsidRPr="003710E6">
              <w:t xml:space="preserve">• te </w:t>
            </w:r>
            <w:proofErr w:type="spellStart"/>
            <w:proofErr w:type="gramStart"/>
            <w:r w:rsidRPr="003710E6">
              <w:t>tawhiti</w:t>
            </w:r>
            <w:proofErr w:type="spellEnd"/>
            <w:r w:rsidRPr="003710E6">
              <w:t>;</w:t>
            </w:r>
            <w:proofErr w:type="gramEnd"/>
          </w:p>
          <w:p w14:paraId="09C04566" w14:textId="77777777" w:rsidR="003710E6" w:rsidRPr="003710E6" w:rsidRDefault="003710E6" w:rsidP="003710E6">
            <w:r w:rsidRPr="003710E6">
              <w:t xml:space="preserve">• te </w:t>
            </w:r>
            <w:proofErr w:type="spellStart"/>
            <w:proofErr w:type="gramStart"/>
            <w:r w:rsidRPr="003710E6">
              <w:t>ahunga</w:t>
            </w:r>
            <w:proofErr w:type="spellEnd"/>
            <w:r w:rsidRPr="003710E6">
              <w:t>;</w:t>
            </w:r>
            <w:proofErr w:type="gramEnd"/>
          </w:p>
          <w:p w14:paraId="30330F08" w14:textId="77777777" w:rsidR="003710E6" w:rsidRPr="003710E6" w:rsidRDefault="003710E6" w:rsidP="003710E6">
            <w:r w:rsidRPr="003710E6">
              <w:t xml:space="preserve">• te </w:t>
            </w:r>
            <w:proofErr w:type="spellStart"/>
            <w:r w:rsidRPr="003710E6">
              <w:t>hurihanga</w:t>
            </w:r>
            <w:proofErr w:type="spellEnd"/>
            <w:r w:rsidRPr="003710E6">
              <w:t xml:space="preserve"> (</w:t>
            </w:r>
            <w:proofErr w:type="spellStart"/>
            <w:r w:rsidRPr="003710E6">
              <w:t>hurihanga</w:t>
            </w:r>
            <w:proofErr w:type="spellEnd"/>
          </w:p>
          <w:p w14:paraId="31D4697E" w14:textId="77777777" w:rsidR="003710E6" w:rsidRPr="003710E6" w:rsidRDefault="003710E6" w:rsidP="003710E6">
            <w:r w:rsidRPr="003710E6">
              <w:t>0, 1–4, 1–2, 3–4, 1, 11–4, 11–2 …).</w:t>
            </w:r>
          </w:p>
          <w:p w14:paraId="3CDFDA78" w14:textId="77777777" w:rsidR="003710E6" w:rsidRPr="003710E6" w:rsidRDefault="003710E6" w:rsidP="003710E6">
            <w:r w:rsidRPr="003710E6">
              <w:t xml:space="preserve">Ka </w:t>
            </w:r>
            <w:proofErr w:type="spellStart"/>
            <w:r w:rsidRPr="003710E6">
              <w:t>whakamārama</w:t>
            </w:r>
            <w:proofErr w:type="spellEnd"/>
            <w:r w:rsidRPr="003710E6">
              <w:t xml:space="preserve"> </w:t>
            </w:r>
            <w:proofErr w:type="spellStart"/>
            <w:r w:rsidRPr="003710E6">
              <w:t>i</w:t>
            </w:r>
            <w:proofErr w:type="spellEnd"/>
            <w:r w:rsidRPr="003710E6">
              <w:t xml:space="preserve"> te wāhi </w:t>
            </w:r>
            <w:proofErr w:type="spellStart"/>
            <w:r w:rsidRPr="003710E6">
              <w:t>noho</w:t>
            </w:r>
            <w:proofErr w:type="spellEnd"/>
            <w:r w:rsidRPr="003710E6">
              <w:t xml:space="preserve"> o </w:t>
            </w:r>
            <w:proofErr w:type="spellStart"/>
            <w:r w:rsidRPr="003710E6">
              <w:t>tētahi</w:t>
            </w:r>
            <w:proofErr w:type="spellEnd"/>
            <w:r w:rsidRPr="003710E6">
              <w:t xml:space="preserve"> </w:t>
            </w:r>
            <w:proofErr w:type="spellStart"/>
            <w:r w:rsidRPr="003710E6">
              <w:t>mea</w:t>
            </w:r>
            <w:proofErr w:type="spellEnd"/>
            <w:r w:rsidRPr="003710E6">
              <w:t>.</w:t>
            </w:r>
          </w:p>
          <w:p w14:paraId="72CD034F" w14:textId="77777777" w:rsidR="003710E6" w:rsidRPr="002C6D87" w:rsidRDefault="003710E6" w:rsidP="003710E6">
            <w:pPr>
              <w:rPr>
                <w:b/>
                <w:bCs/>
              </w:rPr>
            </w:pPr>
            <w:proofErr w:type="spellStart"/>
            <w:r w:rsidRPr="002C6D87">
              <w:rPr>
                <w:b/>
                <w:bCs/>
              </w:rPr>
              <w:t>Taumata</w:t>
            </w:r>
            <w:proofErr w:type="spellEnd"/>
            <w:r w:rsidRPr="002C6D87">
              <w:rPr>
                <w:b/>
                <w:bCs/>
              </w:rPr>
              <w:t xml:space="preserve"> 2</w:t>
            </w:r>
          </w:p>
          <w:p w14:paraId="3E04E61C" w14:textId="77777777" w:rsidR="003710E6" w:rsidRPr="003710E6" w:rsidRDefault="003710E6" w:rsidP="003710E6">
            <w:r w:rsidRPr="003710E6">
              <w:t xml:space="preserve">Te Wāhi me te </w:t>
            </w:r>
            <w:proofErr w:type="spellStart"/>
            <w:r w:rsidRPr="003710E6">
              <w:t>Ahunga</w:t>
            </w:r>
            <w:proofErr w:type="spellEnd"/>
          </w:p>
          <w:p w14:paraId="5CFC961D" w14:textId="77777777" w:rsidR="003710E6" w:rsidRPr="003710E6" w:rsidRDefault="003710E6" w:rsidP="003710E6">
            <w:r w:rsidRPr="003710E6">
              <w:t xml:space="preserve">Ka </w:t>
            </w:r>
            <w:proofErr w:type="spellStart"/>
            <w:r w:rsidRPr="003710E6">
              <w:t>hanga</w:t>
            </w:r>
            <w:proofErr w:type="spellEnd"/>
            <w:r w:rsidRPr="003710E6">
              <w:t xml:space="preserve">, ka </w:t>
            </w:r>
            <w:proofErr w:type="spellStart"/>
            <w:r w:rsidRPr="003710E6">
              <w:t>whakamahi</w:t>
            </w:r>
            <w:proofErr w:type="spellEnd"/>
            <w:r w:rsidRPr="003710E6">
              <w:t xml:space="preserve"> </w:t>
            </w:r>
            <w:proofErr w:type="spellStart"/>
            <w:r w:rsidRPr="003710E6">
              <w:t>mahere</w:t>
            </w:r>
            <w:proofErr w:type="spellEnd"/>
            <w:r w:rsidRPr="003710E6">
              <w:t xml:space="preserve"> </w:t>
            </w:r>
            <w:proofErr w:type="spellStart"/>
            <w:r w:rsidRPr="003710E6">
              <w:t>māmā</w:t>
            </w:r>
            <w:proofErr w:type="spellEnd"/>
            <w:r w:rsidRPr="003710E6">
              <w:t>:</w:t>
            </w:r>
          </w:p>
          <w:p w14:paraId="6117BD7C" w14:textId="77777777" w:rsidR="003710E6" w:rsidRPr="003710E6" w:rsidRDefault="003710E6" w:rsidP="003710E6">
            <w:r w:rsidRPr="003710E6">
              <w:t xml:space="preserve">• ka </w:t>
            </w:r>
            <w:proofErr w:type="spellStart"/>
            <w:r w:rsidRPr="003710E6">
              <w:t>whakaatu</w:t>
            </w:r>
            <w:proofErr w:type="spellEnd"/>
            <w:r w:rsidRPr="003710E6">
              <w:t xml:space="preserve"> </w:t>
            </w:r>
            <w:proofErr w:type="spellStart"/>
            <w:proofErr w:type="gramStart"/>
            <w:r w:rsidRPr="003710E6">
              <w:t>taunga</w:t>
            </w:r>
            <w:proofErr w:type="spellEnd"/>
            <w:r w:rsidRPr="003710E6">
              <w:t>;</w:t>
            </w:r>
            <w:proofErr w:type="gramEnd"/>
          </w:p>
          <w:p w14:paraId="66CD2DEA" w14:textId="77777777" w:rsidR="003710E6" w:rsidRPr="003710E6" w:rsidRDefault="003710E6" w:rsidP="003710E6">
            <w:r w:rsidRPr="003710E6">
              <w:t xml:space="preserve">• ka </w:t>
            </w:r>
            <w:proofErr w:type="spellStart"/>
            <w:r w:rsidRPr="003710E6">
              <w:t>whakaatu</w:t>
            </w:r>
            <w:proofErr w:type="spellEnd"/>
            <w:r w:rsidRPr="003710E6">
              <w:t xml:space="preserve"> </w:t>
            </w:r>
            <w:proofErr w:type="spellStart"/>
            <w:proofErr w:type="gramStart"/>
            <w:r w:rsidRPr="003710E6">
              <w:t>ahunga</w:t>
            </w:r>
            <w:proofErr w:type="spellEnd"/>
            <w:r w:rsidRPr="003710E6">
              <w:t>;</w:t>
            </w:r>
            <w:proofErr w:type="gramEnd"/>
          </w:p>
          <w:p w14:paraId="68674B1D" w14:textId="77777777" w:rsidR="003710E6" w:rsidRPr="003710E6" w:rsidRDefault="003710E6" w:rsidP="003710E6">
            <w:r w:rsidRPr="003710E6">
              <w:t xml:space="preserve">• ka </w:t>
            </w:r>
            <w:proofErr w:type="spellStart"/>
            <w:r w:rsidRPr="003710E6">
              <w:t>whakamārama</w:t>
            </w:r>
            <w:proofErr w:type="spellEnd"/>
          </w:p>
          <w:p w14:paraId="5DB980F5" w14:textId="77777777" w:rsidR="003710E6" w:rsidRPr="003710E6" w:rsidRDefault="003710E6" w:rsidP="003710E6">
            <w:proofErr w:type="spellStart"/>
            <w:proofErr w:type="gramStart"/>
            <w:r w:rsidRPr="003710E6">
              <w:t>huarahi</w:t>
            </w:r>
            <w:proofErr w:type="spellEnd"/>
            <w:r w:rsidRPr="003710E6">
              <w:t>;</w:t>
            </w:r>
            <w:proofErr w:type="gramEnd"/>
          </w:p>
          <w:p w14:paraId="309526A6" w14:textId="77777777" w:rsidR="003710E6" w:rsidRPr="003710E6" w:rsidRDefault="003710E6" w:rsidP="003710E6">
            <w:r w:rsidRPr="003710E6">
              <w:t xml:space="preserve">• ka </w:t>
            </w:r>
            <w:proofErr w:type="spellStart"/>
            <w:r w:rsidRPr="003710E6">
              <w:t>whakamārama</w:t>
            </w:r>
            <w:proofErr w:type="spellEnd"/>
          </w:p>
          <w:p w14:paraId="64F87A81" w14:textId="77777777" w:rsidR="003710E6" w:rsidRPr="003710E6" w:rsidRDefault="003710E6" w:rsidP="003710E6">
            <w:proofErr w:type="spellStart"/>
            <w:r w:rsidRPr="003710E6">
              <w:t>tirohanga</w:t>
            </w:r>
            <w:proofErr w:type="spellEnd"/>
            <w:r w:rsidRPr="003710E6">
              <w:t>.</w:t>
            </w:r>
          </w:p>
          <w:p w14:paraId="2B809CA7" w14:textId="77777777" w:rsidR="003710E6" w:rsidRPr="003710E6" w:rsidRDefault="003710E6" w:rsidP="003710E6">
            <w:r w:rsidRPr="003710E6">
              <w:t xml:space="preserve">Ka </w:t>
            </w:r>
            <w:proofErr w:type="spellStart"/>
            <w:r w:rsidRPr="003710E6">
              <w:t>whakamārama</w:t>
            </w:r>
            <w:proofErr w:type="spellEnd"/>
            <w:r w:rsidRPr="003710E6">
              <w:t xml:space="preserve"> </w:t>
            </w:r>
            <w:proofErr w:type="spellStart"/>
            <w:r w:rsidRPr="003710E6">
              <w:t>taunga</w:t>
            </w:r>
            <w:proofErr w:type="spellEnd"/>
            <w:r w:rsidRPr="003710E6">
              <w:t xml:space="preserve">, </w:t>
            </w:r>
            <w:proofErr w:type="spellStart"/>
            <w:r w:rsidRPr="003710E6">
              <w:t>ahunga</w:t>
            </w:r>
            <w:proofErr w:type="spellEnd"/>
            <w:r w:rsidRPr="003710E6">
              <w:t xml:space="preserve"> </w:t>
            </w:r>
            <w:proofErr w:type="spellStart"/>
            <w:r w:rsidRPr="003710E6">
              <w:t>hoki</w:t>
            </w:r>
            <w:proofErr w:type="spellEnd"/>
            <w:r w:rsidRPr="003710E6">
              <w:t xml:space="preserve"> o </w:t>
            </w:r>
            <w:proofErr w:type="spellStart"/>
            <w:r w:rsidRPr="003710E6">
              <w:t>ngā</w:t>
            </w:r>
            <w:proofErr w:type="spellEnd"/>
            <w:r w:rsidRPr="003710E6">
              <w:t xml:space="preserve"> wāhi </w:t>
            </w:r>
            <w:proofErr w:type="spellStart"/>
            <w:r w:rsidRPr="003710E6">
              <w:t>matua</w:t>
            </w:r>
            <w:proofErr w:type="spellEnd"/>
            <w:r w:rsidRPr="003710E6">
              <w:t xml:space="preserve"> o te </w:t>
            </w:r>
            <w:proofErr w:type="spellStart"/>
            <w:r w:rsidRPr="003710E6">
              <w:t>kura</w:t>
            </w:r>
            <w:proofErr w:type="spellEnd"/>
            <w:r w:rsidRPr="003710E6">
              <w:t xml:space="preserve">, te </w:t>
            </w:r>
            <w:proofErr w:type="spellStart"/>
            <w:r w:rsidRPr="003710E6">
              <w:t>tāone</w:t>
            </w:r>
            <w:proofErr w:type="spellEnd"/>
            <w:r w:rsidRPr="003710E6">
              <w:t xml:space="preserve"> me te </w:t>
            </w:r>
            <w:proofErr w:type="spellStart"/>
            <w:r w:rsidRPr="003710E6">
              <w:t>rohe</w:t>
            </w:r>
            <w:proofErr w:type="spellEnd"/>
            <w:r w:rsidRPr="003710E6">
              <w:t>.</w:t>
            </w:r>
          </w:p>
          <w:p w14:paraId="00067AD4" w14:textId="77777777" w:rsidR="003710E6" w:rsidRPr="002C6D87" w:rsidRDefault="003710E6" w:rsidP="003710E6">
            <w:pPr>
              <w:rPr>
                <w:b/>
                <w:bCs/>
              </w:rPr>
            </w:pPr>
            <w:proofErr w:type="spellStart"/>
            <w:r w:rsidRPr="002C6D87">
              <w:rPr>
                <w:b/>
                <w:bCs/>
              </w:rPr>
              <w:t>Taumata</w:t>
            </w:r>
            <w:proofErr w:type="spellEnd"/>
            <w:r w:rsidRPr="002C6D87">
              <w:rPr>
                <w:b/>
                <w:bCs/>
              </w:rPr>
              <w:t xml:space="preserve"> 3</w:t>
            </w:r>
          </w:p>
          <w:p w14:paraId="13A2C76C" w14:textId="77777777" w:rsidR="003710E6" w:rsidRPr="003710E6" w:rsidRDefault="003710E6" w:rsidP="003710E6">
            <w:r w:rsidRPr="003710E6">
              <w:t xml:space="preserve">Te Wāhi me te </w:t>
            </w:r>
            <w:proofErr w:type="spellStart"/>
            <w:r w:rsidRPr="003710E6">
              <w:t>Ahunga</w:t>
            </w:r>
            <w:proofErr w:type="spellEnd"/>
          </w:p>
          <w:p w14:paraId="66C93ABF" w14:textId="77777777" w:rsidR="003710E6" w:rsidRPr="003710E6" w:rsidRDefault="003710E6" w:rsidP="003710E6">
            <w:r w:rsidRPr="003710E6">
              <w:t xml:space="preserve">Ka </w:t>
            </w:r>
            <w:proofErr w:type="spellStart"/>
            <w:r w:rsidRPr="003710E6">
              <w:t>hanga</w:t>
            </w:r>
            <w:proofErr w:type="spellEnd"/>
            <w:r w:rsidRPr="003710E6">
              <w:t xml:space="preserve">, ka </w:t>
            </w:r>
            <w:proofErr w:type="spellStart"/>
            <w:r w:rsidRPr="003710E6">
              <w:t>whakamahi</w:t>
            </w:r>
            <w:proofErr w:type="spellEnd"/>
            <w:r w:rsidRPr="003710E6">
              <w:t xml:space="preserve"> </w:t>
            </w:r>
            <w:proofErr w:type="spellStart"/>
            <w:r w:rsidRPr="003710E6">
              <w:t>pūnaha</w:t>
            </w:r>
            <w:proofErr w:type="spellEnd"/>
            <w:r w:rsidRPr="003710E6">
              <w:t xml:space="preserve"> ki te:</w:t>
            </w:r>
          </w:p>
          <w:p w14:paraId="50DFA7F1" w14:textId="77777777" w:rsidR="003710E6" w:rsidRPr="003710E6" w:rsidRDefault="003710E6" w:rsidP="003710E6">
            <w:r w:rsidRPr="003710E6">
              <w:t xml:space="preserve">• </w:t>
            </w:r>
            <w:proofErr w:type="spellStart"/>
            <w:r w:rsidRPr="003710E6">
              <w:t>whakaatu</w:t>
            </w:r>
            <w:proofErr w:type="spellEnd"/>
            <w:r w:rsidRPr="003710E6">
              <w:t xml:space="preserve"> </w:t>
            </w:r>
            <w:proofErr w:type="spellStart"/>
            <w:proofErr w:type="gramStart"/>
            <w:r w:rsidRPr="003710E6">
              <w:t>taunga</w:t>
            </w:r>
            <w:proofErr w:type="spellEnd"/>
            <w:r w:rsidRPr="003710E6">
              <w:t>;</w:t>
            </w:r>
            <w:proofErr w:type="gramEnd"/>
          </w:p>
          <w:p w14:paraId="2F3AA829" w14:textId="77777777" w:rsidR="003710E6" w:rsidRPr="003710E6" w:rsidRDefault="003710E6" w:rsidP="003710E6">
            <w:r w:rsidRPr="003710E6">
              <w:t xml:space="preserve">• </w:t>
            </w:r>
            <w:proofErr w:type="spellStart"/>
            <w:r w:rsidRPr="003710E6">
              <w:t>whakaatu</w:t>
            </w:r>
            <w:proofErr w:type="spellEnd"/>
            <w:r w:rsidRPr="003710E6">
              <w:t xml:space="preserve"> </w:t>
            </w:r>
            <w:proofErr w:type="spellStart"/>
            <w:proofErr w:type="gramStart"/>
            <w:r w:rsidRPr="003710E6">
              <w:t>ahunga</w:t>
            </w:r>
            <w:proofErr w:type="spellEnd"/>
            <w:r w:rsidRPr="003710E6">
              <w:t>;</w:t>
            </w:r>
            <w:proofErr w:type="gramEnd"/>
          </w:p>
          <w:p w14:paraId="7851FE0A" w14:textId="77777777" w:rsidR="003710E6" w:rsidRPr="003710E6" w:rsidRDefault="003710E6" w:rsidP="003710E6">
            <w:r w:rsidRPr="003710E6">
              <w:lastRenderedPageBreak/>
              <w:t xml:space="preserve">• </w:t>
            </w:r>
            <w:proofErr w:type="spellStart"/>
            <w:r w:rsidRPr="003710E6">
              <w:t>whakamārama</w:t>
            </w:r>
            <w:proofErr w:type="spellEnd"/>
            <w:r w:rsidRPr="003710E6">
              <w:t xml:space="preserve"> </w:t>
            </w:r>
            <w:proofErr w:type="spellStart"/>
            <w:r w:rsidRPr="003710E6">
              <w:t>huarahi</w:t>
            </w:r>
            <w:proofErr w:type="spellEnd"/>
            <w:r w:rsidRPr="003710E6">
              <w:t>.</w:t>
            </w:r>
          </w:p>
          <w:p w14:paraId="7C8BBAF8" w14:textId="77777777" w:rsidR="003710E6" w:rsidRPr="003710E6" w:rsidRDefault="003710E6" w:rsidP="003710E6">
            <w:r w:rsidRPr="003710E6">
              <w:t xml:space="preserve">Ka </w:t>
            </w:r>
            <w:proofErr w:type="spellStart"/>
            <w:r w:rsidRPr="003710E6">
              <w:t>whakamahi</w:t>
            </w:r>
            <w:proofErr w:type="spellEnd"/>
            <w:r w:rsidRPr="003710E6">
              <w:t xml:space="preserve"> </w:t>
            </w:r>
            <w:proofErr w:type="spellStart"/>
            <w:r w:rsidRPr="003710E6">
              <w:t>i</w:t>
            </w:r>
            <w:proofErr w:type="spellEnd"/>
            <w:r w:rsidRPr="003710E6">
              <w:t xml:space="preserve"> </w:t>
            </w:r>
            <w:proofErr w:type="spellStart"/>
            <w:r w:rsidRPr="003710E6">
              <w:t>ngā</w:t>
            </w:r>
            <w:proofErr w:type="spellEnd"/>
            <w:r w:rsidRPr="003710E6">
              <w:t xml:space="preserve"> </w:t>
            </w:r>
            <w:proofErr w:type="spellStart"/>
            <w:r w:rsidRPr="003710E6">
              <w:t>tōpito</w:t>
            </w:r>
            <w:proofErr w:type="spellEnd"/>
            <w:r w:rsidRPr="003710E6">
              <w:t xml:space="preserve"> </w:t>
            </w:r>
            <w:proofErr w:type="spellStart"/>
            <w:r w:rsidRPr="003710E6">
              <w:t>matua</w:t>
            </w:r>
            <w:proofErr w:type="spellEnd"/>
            <w:r w:rsidRPr="003710E6">
              <w:t xml:space="preserve"> ki te </w:t>
            </w:r>
            <w:proofErr w:type="spellStart"/>
            <w:r w:rsidRPr="003710E6">
              <w:t>whakamārama</w:t>
            </w:r>
            <w:proofErr w:type="spellEnd"/>
            <w:r w:rsidRPr="003710E6">
              <w:t xml:space="preserve"> </w:t>
            </w:r>
            <w:proofErr w:type="spellStart"/>
            <w:r w:rsidRPr="003710E6">
              <w:t>taunga</w:t>
            </w:r>
            <w:proofErr w:type="spellEnd"/>
            <w:r w:rsidRPr="003710E6">
              <w:t xml:space="preserve">, </w:t>
            </w:r>
            <w:proofErr w:type="spellStart"/>
            <w:r w:rsidRPr="003710E6">
              <w:t>ahunga</w:t>
            </w:r>
            <w:proofErr w:type="spellEnd"/>
            <w:r w:rsidRPr="003710E6">
              <w:t xml:space="preserve"> </w:t>
            </w:r>
            <w:proofErr w:type="spellStart"/>
            <w:r w:rsidRPr="003710E6">
              <w:t>hoki</w:t>
            </w:r>
            <w:proofErr w:type="spellEnd"/>
          </w:p>
          <w:p w14:paraId="1790A752" w14:textId="77777777" w:rsidR="003710E6" w:rsidRPr="002C6D87" w:rsidRDefault="003710E6" w:rsidP="003710E6">
            <w:pPr>
              <w:rPr>
                <w:b/>
                <w:bCs/>
              </w:rPr>
            </w:pPr>
            <w:proofErr w:type="spellStart"/>
            <w:r w:rsidRPr="002C6D87">
              <w:rPr>
                <w:b/>
                <w:bCs/>
              </w:rPr>
              <w:t>Taumata</w:t>
            </w:r>
            <w:proofErr w:type="spellEnd"/>
            <w:r w:rsidRPr="002C6D87">
              <w:rPr>
                <w:b/>
                <w:bCs/>
              </w:rPr>
              <w:t xml:space="preserve"> 4</w:t>
            </w:r>
          </w:p>
          <w:p w14:paraId="236FA592" w14:textId="77777777" w:rsidR="003710E6" w:rsidRPr="003710E6" w:rsidRDefault="003710E6" w:rsidP="003710E6">
            <w:r w:rsidRPr="003710E6">
              <w:t xml:space="preserve">Te Wāhi me te </w:t>
            </w:r>
            <w:proofErr w:type="spellStart"/>
            <w:r w:rsidRPr="003710E6">
              <w:t>Ahunga</w:t>
            </w:r>
            <w:proofErr w:type="spellEnd"/>
          </w:p>
          <w:p w14:paraId="0D2F8F09" w14:textId="77777777" w:rsidR="003710E6" w:rsidRPr="003710E6" w:rsidRDefault="003710E6" w:rsidP="003710E6">
            <w:r w:rsidRPr="003710E6">
              <w:t xml:space="preserve">Ka </w:t>
            </w:r>
            <w:proofErr w:type="spellStart"/>
            <w:r w:rsidRPr="003710E6">
              <w:t>whakaatu</w:t>
            </w:r>
            <w:proofErr w:type="spellEnd"/>
            <w:r w:rsidRPr="003710E6">
              <w:t xml:space="preserve">, ka </w:t>
            </w:r>
            <w:proofErr w:type="spellStart"/>
            <w:r w:rsidRPr="003710E6">
              <w:t>whakamārama</w:t>
            </w:r>
            <w:proofErr w:type="spellEnd"/>
            <w:r w:rsidRPr="003710E6">
              <w:t xml:space="preserve">, ka </w:t>
            </w:r>
            <w:proofErr w:type="spellStart"/>
            <w:r w:rsidRPr="003710E6">
              <w:t>whakamahi</w:t>
            </w:r>
            <w:proofErr w:type="spellEnd"/>
            <w:r w:rsidRPr="003710E6">
              <w:t xml:space="preserve"> </w:t>
            </w:r>
            <w:proofErr w:type="spellStart"/>
            <w:r w:rsidRPr="003710E6">
              <w:t>i</w:t>
            </w:r>
            <w:proofErr w:type="spellEnd"/>
            <w:r w:rsidRPr="003710E6">
              <w:t xml:space="preserve"> te wāhi </w:t>
            </w:r>
            <w:proofErr w:type="spellStart"/>
            <w:r w:rsidRPr="003710E6">
              <w:t>noho</w:t>
            </w:r>
            <w:proofErr w:type="spellEnd"/>
            <w:r w:rsidRPr="003710E6">
              <w:t xml:space="preserve"> (</w:t>
            </w:r>
            <w:proofErr w:type="spellStart"/>
            <w:r w:rsidRPr="003710E6">
              <w:t>taunga</w:t>
            </w:r>
            <w:proofErr w:type="spellEnd"/>
            <w:r w:rsidRPr="003710E6">
              <w:t xml:space="preserve">) o </w:t>
            </w:r>
            <w:proofErr w:type="spellStart"/>
            <w:r w:rsidRPr="003710E6">
              <w:t>tētahi</w:t>
            </w:r>
            <w:proofErr w:type="spellEnd"/>
            <w:r w:rsidRPr="003710E6">
              <w:t xml:space="preserve"> </w:t>
            </w:r>
            <w:proofErr w:type="spellStart"/>
            <w:r w:rsidRPr="003710E6">
              <w:t>mea</w:t>
            </w:r>
            <w:proofErr w:type="spellEnd"/>
            <w:r w:rsidRPr="003710E6">
              <w:t xml:space="preserve">, me te </w:t>
            </w:r>
            <w:proofErr w:type="spellStart"/>
            <w:r w:rsidRPr="003710E6">
              <w:t>ahunga</w:t>
            </w:r>
            <w:proofErr w:type="spellEnd"/>
            <w:r w:rsidRPr="003710E6">
              <w:t>:</w:t>
            </w:r>
          </w:p>
          <w:p w14:paraId="748EFA33" w14:textId="77777777" w:rsidR="003710E6" w:rsidRPr="003710E6" w:rsidRDefault="003710E6" w:rsidP="003710E6">
            <w:r w:rsidRPr="003710E6">
              <w:t xml:space="preserve">• </w:t>
            </w:r>
            <w:proofErr w:type="spellStart"/>
            <w:r w:rsidRPr="003710E6">
              <w:t>ngā</w:t>
            </w:r>
            <w:proofErr w:type="spellEnd"/>
            <w:r w:rsidRPr="003710E6">
              <w:t xml:space="preserve"> </w:t>
            </w:r>
            <w:proofErr w:type="spellStart"/>
            <w:proofErr w:type="gramStart"/>
            <w:r w:rsidRPr="003710E6">
              <w:t>tōpito</w:t>
            </w:r>
            <w:proofErr w:type="spellEnd"/>
            <w:r w:rsidRPr="003710E6">
              <w:t>;</w:t>
            </w:r>
            <w:proofErr w:type="gramEnd"/>
          </w:p>
          <w:p w14:paraId="2C215DA1" w14:textId="77777777" w:rsidR="003710E6" w:rsidRPr="003710E6" w:rsidRDefault="003710E6" w:rsidP="003710E6">
            <w:r w:rsidRPr="003710E6">
              <w:t xml:space="preserve">• </w:t>
            </w:r>
            <w:proofErr w:type="spellStart"/>
            <w:r w:rsidRPr="003710E6">
              <w:t>ngā</w:t>
            </w:r>
            <w:proofErr w:type="spellEnd"/>
            <w:r w:rsidRPr="003710E6">
              <w:t xml:space="preserve"> </w:t>
            </w:r>
            <w:proofErr w:type="spellStart"/>
            <w:r w:rsidRPr="003710E6">
              <w:t>koki</w:t>
            </w:r>
            <w:proofErr w:type="spellEnd"/>
            <w:r w:rsidRPr="003710E6">
              <w:t xml:space="preserve"> o te </w:t>
            </w:r>
            <w:proofErr w:type="spellStart"/>
            <w:proofErr w:type="gramStart"/>
            <w:r w:rsidRPr="003710E6">
              <w:t>kāpehu</w:t>
            </w:r>
            <w:proofErr w:type="spellEnd"/>
            <w:r w:rsidRPr="003710E6">
              <w:t>;</w:t>
            </w:r>
            <w:proofErr w:type="gramEnd"/>
          </w:p>
          <w:p w14:paraId="1711C0EF" w14:textId="77777777" w:rsidR="003710E6" w:rsidRPr="003710E6" w:rsidRDefault="003710E6" w:rsidP="003710E6">
            <w:r w:rsidRPr="003710E6">
              <w:t xml:space="preserve">• </w:t>
            </w:r>
            <w:proofErr w:type="spellStart"/>
            <w:r w:rsidRPr="003710E6">
              <w:t>ngā</w:t>
            </w:r>
            <w:proofErr w:type="spellEnd"/>
            <w:r w:rsidRPr="003710E6">
              <w:t xml:space="preserve"> </w:t>
            </w:r>
            <w:proofErr w:type="spellStart"/>
            <w:r w:rsidRPr="003710E6">
              <w:t>āhuatanga</w:t>
            </w:r>
            <w:proofErr w:type="spellEnd"/>
            <w:r w:rsidRPr="003710E6">
              <w:t xml:space="preserve"> o te </w:t>
            </w:r>
            <w:proofErr w:type="spellStart"/>
            <w:proofErr w:type="gramStart"/>
            <w:r w:rsidRPr="003710E6">
              <w:t>taiao</w:t>
            </w:r>
            <w:proofErr w:type="spellEnd"/>
            <w:r w:rsidRPr="003710E6">
              <w:t>;</w:t>
            </w:r>
            <w:proofErr w:type="gramEnd"/>
          </w:p>
          <w:p w14:paraId="1F234354" w14:textId="77777777" w:rsidR="003710E6" w:rsidRPr="003710E6" w:rsidRDefault="003710E6" w:rsidP="003710E6">
            <w:r w:rsidRPr="003710E6">
              <w:t>• te tukutuku (</w:t>
            </w:r>
            <w:proofErr w:type="spellStart"/>
            <w:r w:rsidRPr="003710E6">
              <w:t>takirua</w:t>
            </w:r>
            <w:proofErr w:type="spellEnd"/>
          </w:p>
          <w:p w14:paraId="26DAB154" w14:textId="77777777" w:rsidR="003710E6" w:rsidRPr="003710E6" w:rsidRDefault="003710E6" w:rsidP="003710E6">
            <w:proofErr w:type="spellStart"/>
            <w:r w:rsidRPr="003710E6">
              <w:t>raupapa</w:t>
            </w:r>
            <w:proofErr w:type="spellEnd"/>
            <w:proofErr w:type="gramStart"/>
            <w:r w:rsidRPr="003710E6">
              <w:t>);</w:t>
            </w:r>
            <w:proofErr w:type="gramEnd"/>
          </w:p>
          <w:p w14:paraId="2ED1A5C1" w14:textId="77777777" w:rsidR="003710E6" w:rsidRPr="003710E6" w:rsidRDefault="003710E6" w:rsidP="003710E6">
            <w:r w:rsidRPr="003710E6">
              <w:t xml:space="preserve">• te </w:t>
            </w:r>
            <w:proofErr w:type="spellStart"/>
            <w:r w:rsidRPr="003710E6">
              <w:t>mahere</w:t>
            </w:r>
            <w:proofErr w:type="spellEnd"/>
            <w:r w:rsidRPr="003710E6">
              <w:t>.</w:t>
            </w:r>
          </w:p>
          <w:p w14:paraId="3BD0A678" w14:textId="77777777" w:rsidR="003710E6" w:rsidRPr="003710E6" w:rsidRDefault="003710E6" w:rsidP="003710E6"/>
          <w:p w14:paraId="4E8F1CC3" w14:textId="77777777" w:rsidR="003710E6" w:rsidRPr="003710E6" w:rsidRDefault="003710E6" w:rsidP="003710E6"/>
        </w:tc>
        <w:tc>
          <w:tcPr>
            <w:tcW w:w="2500" w:type="pct"/>
            <w:tcMar>
              <w:top w:w="100" w:type="dxa"/>
              <w:left w:w="100" w:type="dxa"/>
              <w:bottom w:w="100" w:type="dxa"/>
              <w:right w:w="100" w:type="dxa"/>
            </w:tcMar>
          </w:tcPr>
          <w:p w14:paraId="634F5681" w14:textId="77777777" w:rsidR="003710E6" w:rsidRPr="002C6D87" w:rsidRDefault="003710E6" w:rsidP="003710E6">
            <w:pPr>
              <w:rPr>
                <w:b/>
                <w:bCs/>
              </w:rPr>
            </w:pPr>
            <w:r w:rsidRPr="002C6D87">
              <w:rPr>
                <w:b/>
                <w:bCs/>
              </w:rPr>
              <w:lastRenderedPageBreak/>
              <w:t>Level 1</w:t>
            </w:r>
          </w:p>
          <w:p w14:paraId="75B681C1" w14:textId="77777777" w:rsidR="003710E6" w:rsidRPr="003710E6" w:rsidRDefault="003710E6" w:rsidP="003710E6">
            <w:r w:rsidRPr="003710E6">
              <w:t>Use the language of position to describe how to get from one place to another.</w:t>
            </w:r>
          </w:p>
          <w:p w14:paraId="759CC2B8" w14:textId="77777777" w:rsidR="003710E6" w:rsidRPr="003710E6" w:rsidRDefault="003710E6" w:rsidP="003710E6">
            <w:r w:rsidRPr="003710E6">
              <w:t>Give and follow instructions using the language of position and direction; for example, under, over, on, left, right, ¼ turn. ½ turn, up, down.</w:t>
            </w:r>
          </w:p>
          <w:p w14:paraId="19E7058E" w14:textId="77777777" w:rsidR="003710E6" w:rsidRPr="003710E6" w:rsidRDefault="003710E6" w:rsidP="003710E6">
            <w:r w:rsidRPr="003710E6">
              <w:t>Classify signs and symbols into categories.</w:t>
            </w:r>
          </w:p>
          <w:p w14:paraId="4ECCE40A" w14:textId="77777777" w:rsidR="003710E6" w:rsidRPr="003710E6" w:rsidRDefault="003710E6" w:rsidP="003710E6">
            <w:r w:rsidRPr="003710E6">
              <w:t xml:space="preserve">Describe movement in their own language; for example, forward, back, walk, half, </w:t>
            </w:r>
            <w:proofErr w:type="gramStart"/>
            <w:r w:rsidRPr="003710E6">
              <w:t>etc..</w:t>
            </w:r>
            <w:proofErr w:type="gramEnd"/>
          </w:p>
          <w:p w14:paraId="25552A1A" w14:textId="77777777" w:rsidR="003710E6" w:rsidRPr="003710E6" w:rsidRDefault="003710E6" w:rsidP="003710E6">
            <w:r w:rsidRPr="003710E6">
              <w:t>Estimate length of movement with non-standard units.</w:t>
            </w:r>
          </w:p>
          <w:p w14:paraId="4F3CF273" w14:textId="77777777" w:rsidR="003710E6" w:rsidRPr="002C6D87" w:rsidRDefault="003710E6" w:rsidP="003710E6">
            <w:pPr>
              <w:rPr>
                <w:b/>
                <w:bCs/>
              </w:rPr>
            </w:pPr>
            <w:r w:rsidRPr="002C6D87">
              <w:rPr>
                <w:b/>
                <w:bCs/>
              </w:rPr>
              <w:t>Level 2</w:t>
            </w:r>
          </w:p>
          <w:p w14:paraId="702DF8CC" w14:textId="77777777" w:rsidR="003710E6" w:rsidRPr="003710E6" w:rsidRDefault="003710E6" w:rsidP="003710E6">
            <w:r w:rsidRPr="003710E6">
              <w:t xml:space="preserve">Give and follow directions using left, right, up, down, north, south, </w:t>
            </w:r>
            <w:proofErr w:type="gramStart"/>
            <w:r w:rsidRPr="003710E6">
              <w:t>east</w:t>
            </w:r>
            <w:proofErr w:type="gramEnd"/>
            <w:r w:rsidRPr="003710E6">
              <w:t xml:space="preserve"> and west.</w:t>
            </w:r>
          </w:p>
          <w:p w14:paraId="2EAE8DD7" w14:textId="77777777" w:rsidR="003710E6" w:rsidRPr="003710E6" w:rsidRDefault="003710E6" w:rsidP="003710E6">
            <w:r w:rsidRPr="003710E6">
              <w:t>Draw and follow a path on a grid to show a route to get from A to B.</w:t>
            </w:r>
          </w:p>
          <w:p w14:paraId="798441F3" w14:textId="19097076" w:rsidR="003710E6" w:rsidRPr="003710E6" w:rsidRDefault="003710E6" w:rsidP="003710E6">
            <w:r w:rsidRPr="003710E6">
              <w:t>Identify landmarks and features from a given location on a map.</w:t>
            </w:r>
          </w:p>
          <w:p w14:paraId="61E3071A" w14:textId="77777777" w:rsidR="003710E6" w:rsidRPr="003710E6" w:rsidRDefault="003710E6" w:rsidP="003710E6">
            <w:r w:rsidRPr="003710E6">
              <w:t>Describe pathways between map locations.</w:t>
            </w:r>
          </w:p>
          <w:p w14:paraId="5D946C27" w14:textId="77777777" w:rsidR="003710E6" w:rsidRPr="003710E6" w:rsidRDefault="003710E6" w:rsidP="003710E6">
            <w:r w:rsidRPr="003710E6">
              <w:t>Label and follow legends on a map.</w:t>
            </w:r>
          </w:p>
          <w:p w14:paraId="2205E9BD" w14:textId="77777777" w:rsidR="003710E6" w:rsidRPr="003710E6" w:rsidRDefault="003710E6" w:rsidP="003710E6">
            <w:r w:rsidRPr="003710E6">
              <w:t>Create a set of movement and direction instructions to get from A to B.</w:t>
            </w:r>
          </w:p>
          <w:p w14:paraId="57E4BBC5" w14:textId="77777777" w:rsidR="003710E6" w:rsidRPr="003710E6" w:rsidRDefault="003710E6" w:rsidP="003710E6">
            <w:r w:rsidRPr="003710E6">
              <w:t xml:space="preserve">Use compass directions to describe how to find </w:t>
            </w:r>
            <w:proofErr w:type="gramStart"/>
            <w:r w:rsidRPr="003710E6">
              <w:t>particular landmarks</w:t>
            </w:r>
            <w:proofErr w:type="gramEnd"/>
            <w:r w:rsidRPr="003710E6">
              <w:t>.</w:t>
            </w:r>
          </w:p>
          <w:p w14:paraId="7D0452AC" w14:textId="77777777" w:rsidR="003710E6" w:rsidRPr="002C6D87" w:rsidRDefault="003710E6" w:rsidP="003710E6">
            <w:pPr>
              <w:rPr>
                <w:b/>
                <w:bCs/>
              </w:rPr>
            </w:pPr>
            <w:r w:rsidRPr="002C6D87">
              <w:rPr>
                <w:b/>
                <w:bCs/>
              </w:rPr>
              <w:t>Level 3</w:t>
            </w:r>
          </w:p>
          <w:p w14:paraId="29E49615" w14:textId="77777777" w:rsidR="003710E6" w:rsidRPr="003710E6" w:rsidRDefault="003710E6" w:rsidP="003710E6">
            <w:r w:rsidRPr="003710E6">
              <w:t>Use co-ordinates to describe the location of an object.</w:t>
            </w:r>
          </w:p>
          <w:p w14:paraId="415E7860" w14:textId="77777777" w:rsidR="003710E6" w:rsidRPr="003710E6" w:rsidRDefault="003710E6" w:rsidP="003710E6">
            <w:r w:rsidRPr="003710E6">
              <w:t>Give and follow directions involving turns (left and right) and compass directions.</w:t>
            </w:r>
          </w:p>
          <w:p w14:paraId="603CBF0F" w14:textId="77777777" w:rsidR="003710E6" w:rsidRPr="003710E6" w:rsidRDefault="003710E6" w:rsidP="003710E6">
            <w:r w:rsidRPr="003710E6">
              <w:lastRenderedPageBreak/>
              <w:t>Give and follow instructions involving distances by interpreting simple scales.</w:t>
            </w:r>
          </w:p>
          <w:p w14:paraId="157A8788" w14:textId="77777777" w:rsidR="003710E6" w:rsidRPr="003710E6" w:rsidRDefault="003710E6" w:rsidP="003710E6">
            <w:r w:rsidRPr="003710E6">
              <w:t>Draw and interpret simple scale maps.</w:t>
            </w:r>
          </w:p>
          <w:p w14:paraId="18AE2129" w14:textId="77777777" w:rsidR="003710E6" w:rsidRPr="002C6D87" w:rsidRDefault="003710E6" w:rsidP="003710E6">
            <w:pPr>
              <w:rPr>
                <w:b/>
                <w:bCs/>
              </w:rPr>
            </w:pPr>
            <w:r w:rsidRPr="002C6D87">
              <w:rPr>
                <w:b/>
                <w:bCs/>
              </w:rPr>
              <w:t>Level 4</w:t>
            </w:r>
          </w:p>
          <w:p w14:paraId="6B3AD093" w14:textId="77777777" w:rsidR="003710E6" w:rsidRPr="003710E6" w:rsidRDefault="003710E6" w:rsidP="003710E6">
            <w:r w:rsidRPr="003710E6">
              <w:t>Use positive and negative co-ordinates to describe the location of an object.</w:t>
            </w:r>
          </w:p>
          <w:p w14:paraId="4A607776" w14:textId="77777777" w:rsidR="003710E6" w:rsidRPr="003710E6" w:rsidRDefault="003710E6" w:rsidP="003710E6">
            <w:r w:rsidRPr="003710E6">
              <w:t>Perform calculations to convert metres into kilometres and vice versa for distances travelled.</w:t>
            </w:r>
          </w:p>
          <w:p w14:paraId="71D3BE9C" w14:textId="77777777" w:rsidR="003710E6" w:rsidRPr="003710E6" w:rsidRDefault="003710E6" w:rsidP="003710E6">
            <w:r w:rsidRPr="003710E6">
              <w:t>Solve movement multiplication problems using doubling and halving strategies.</w:t>
            </w:r>
          </w:p>
          <w:p w14:paraId="63445138" w14:textId="77777777" w:rsidR="003710E6" w:rsidRPr="003710E6" w:rsidRDefault="003710E6" w:rsidP="003710E6">
            <w:r w:rsidRPr="003710E6">
              <w:t>Recall known multiplication facts to solve mapping and location multiplication problems.</w:t>
            </w:r>
          </w:p>
        </w:tc>
      </w:tr>
    </w:tbl>
    <w:p w14:paraId="6A24E816" w14:textId="77777777" w:rsidR="003710E6" w:rsidRPr="003710E6" w:rsidRDefault="003710E6" w:rsidP="003710E6"/>
    <w:p w14:paraId="1FC7DE84" w14:textId="47241692" w:rsidR="002C6D87" w:rsidRDefault="003710E6" w:rsidP="00D7414A">
      <w:pPr>
        <w:pStyle w:val="Heading2"/>
      </w:pPr>
      <w:proofErr w:type="spellStart"/>
      <w:r w:rsidRPr="003710E6">
        <w:t>Raupapa</w:t>
      </w:r>
      <w:proofErr w:type="spellEnd"/>
      <w:r w:rsidRPr="003710E6">
        <w:t xml:space="preserve"> </w:t>
      </w:r>
      <w:r w:rsidR="007A0FA2">
        <w:t>m</w:t>
      </w:r>
      <w:r w:rsidRPr="003710E6">
        <w:t xml:space="preserve">ahi: </w:t>
      </w:r>
      <w:r w:rsidR="00DA69B3">
        <w:t>p</w:t>
      </w:r>
      <w:r w:rsidRPr="003710E6">
        <w:t xml:space="preserve">ossible </w:t>
      </w:r>
      <w:r w:rsidR="00DA69B3">
        <w:t>l</w:t>
      </w:r>
      <w:r w:rsidRPr="003710E6">
        <w:t xml:space="preserve">earning </w:t>
      </w:r>
      <w:r w:rsidR="00DA69B3">
        <w:t>i</w:t>
      </w:r>
      <w:r w:rsidRPr="003710E6">
        <w:t xml:space="preserve">ntentions and </w:t>
      </w:r>
      <w:r w:rsidR="00DA69B3">
        <w:t>l</w:t>
      </w:r>
      <w:r w:rsidRPr="003710E6">
        <w:t xml:space="preserve">earning </w:t>
      </w:r>
      <w:r w:rsidR="00DA69B3">
        <w:t>e</w:t>
      </w:r>
      <w:r w:rsidRPr="003710E6">
        <w:t>xperiences</w:t>
      </w:r>
    </w:p>
    <w:p w14:paraId="24E88729" w14:textId="74EF6A24" w:rsidR="003710E6" w:rsidRPr="00817921" w:rsidRDefault="003710E6" w:rsidP="003710E6">
      <w:pPr>
        <w:rPr>
          <w:i/>
          <w:iCs/>
        </w:rPr>
      </w:pPr>
      <w:r w:rsidRPr="00817921">
        <w:rPr>
          <w:i/>
          <w:iCs/>
        </w:rPr>
        <w:t>Your school will have its own criteria for developing learning intentions. Emphasise the learning intentions that best match the abilities of your students.</w:t>
      </w:r>
    </w:p>
    <w:p w14:paraId="0795EA58" w14:textId="77777777" w:rsidR="003710E6" w:rsidRPr="003710E6" w:rsidRDefault="003710E6" w:rsidP="003710E6"/>
    <w:p w14:paraId="1D4BD929" w14:textId="77777777" w:rsidR="003710E6" w:rsidRPr="00F4251F" w:rsidRDefault="003710E6" w:rsidP="003710E6">
      <w:pPr>
        <w:rPr>
          <w:b/>
          <w:bCs/>
        </w:rPr>
      </w:pPr>
      <w:r w:rsidRPr="00F4251F">
        <w:rPr>
          <w:b/>
          <w:bCs/>
        </w:rPr>
        <w:t>LI: Identify the language of position and direction used to safely get from one place to another [Unistructural]</w:t>
      </w:r>
    </w:p>
    <w:p w14:paraId="01D6AD4D" w14:textId="764B4290" w:rsidR="003710E6" w:rsidRPr="003710E6" w:rsidRDefault="003710E6" w:rsidP="003710E6">
      <w:r w:rsidRPr="003710E6">
        <w:t xml:space="preserve">LE: List the language of position and direction. Recall times when you have used the language of position and directions to safely get from one place to another. Use the language of position and direction to direct the movement of a person or an object around the classroom/playground. Play games using the language of position and direction. </w:t>
      </w:r>
      <w:proofErr w:type="gramStart"/>
      <w:r w:rsidRPr="003710E6">
        <w:t>E.g.</w:t>
      </w:r>
      <w:proofErr w:type="gramEnd"/>
      <w:r w:rsidRPr="003710E6">
        <w:t xml:space="preserve"> Simon say</w:t>
      </w:r>
      <w:r w:rsidR="00F4251F">
        <w:t>s</w:t>
      </w:r>
      <w:r w:rsidRPr="003710E6">
        <w:t xml:space="preserve"> ...</w:t>
      </w:r>
    </w:p>
    <w:p w14:paraId="23C30751" w14:textId="77777777" w:rsidR="003710E6" w:rsidRPr="003710E6" w:rsidRDefault="003710E6" w:rsidP="003710E6"/>
    <w:p w14:paraId="0BFC6594" w14:textId="4169F6C8" w:rsidR="003710E6" w:rsidRPr="00F4251F" w:rsidRDefault="003710E6" w:rsidP="003710E6">
      <w:pPr>
        <w:rPr>
          <w:b/>
          <w:bCs/>
        </w:rPr>
      </w:pPr>
      <w:r w:rsidRPr="00F4251F">
        <w:rPr>
          <w:b/>
          <w:bCs/>
        </w:rPr>
        <w:t>LI: Describe using the language of position and direction to safely get from one place to another [</w:t>
      </w:r>
      <w:proofErr w:type="spellStart"/>
      <w:r w:rsidRPr="00F4251F">
        <w:rPr>
          <w:b/>
          <w:bCs/>
        </w:rPr>
        <w:t>Multistructural</w:t>
      </w:r>
      <w:proofErr w:type="spellEnd"/>
      <w:r w:rsidRPr="00F4251F">
        <w:rPr>
          <w:b/>
          <w:bCs/>
        </w:rPr>
        <w:t>]</w:t>
      </w:r>
    </w:p>
    <w:p w14:paraId="6CD19D41" w14:textId="1A2C1B1D" w:rsidR="003710E6" w:rsidRPr="003710E6" w:rsidRDefault="003710E6" w:rsidP="003710E6">
      <w:r w:rsidRPr="003710E6">
        <w:t>LE: Recall a time when you or your family used the language of position and direction to get safely from one place to another</w:t>
      </w:r>
      <w:r w:rsidR="00817921">
        <w:t>.</w:t>
      </w:r>
      <w:r w:rsidRPr="003710E6">
        <w:t xml:space="preserve"> </w:t>
      </w:r>
    </w:p>
    <w:p w14:paraId="408AB32F" w14:textId="77777777" w:rsidR="003710E6" w:rsidRPr="003710E6" w:rsidRDefault="003710E6" w:rsidP="003710E6"/>
    <w:p w14:paraId="2408F38F" w14:textId="4750F183" w:rsidR="003710E6" w:rsidRPr="00F4251F" w:rsidRDefault="003710E6" w:rsidP="003710E6">
      <w:pPr>
        <w:rPr>
          <w:b/>
          <w:bCs/>
        </w:rPr>
      </w:pPr>
      <w:r w:rsidRPr="00F4251F">
        <w:rPr>
          <w:b/>
          <w:bCs/>
        </w:rPr>
        <w:t>LI: Sequence movement using the language of position and directions to safely get from one place to another [Relational]</w:t>
      </w:r>
    </w:p>
    <w:p w14:paraId="0674747E" w14:textId="07C6FF0C" w:rsidR="003710E6" w:rsidRPr="003710E6" w:rsidRDefault="003710E6" w:rsidP="003710E6">
      <w:r w:rsidRPr="003710E6">
        <w:t>LE: Look at pictures or images of the movement of an object or person moving safely from one place to another. Sequence or order the images, annotating each step with the instructions for the position and direction. Explain why sequencing the steps in this order will help ensure safe travel</w:t>
      </w:r>
      <w:r w:rsidR="00817921">
        <w:t>.</w:t>
      </w:r>
      <w:r w:rsidRPr="003710E6">
        <w:t xml:space="preserve">   </w:t>
      </w:r>
    </w:p>
    <w:p w14:paraId="3CA5BA73" w14:textId="77777777" w:rsidR="003710E6" w:rsidRPr="003710E6" w:rsidRDefault="003710E6" w:rsidP="003710E6"/>
    <w:p w14:paraId="3CEE9BDA" w14:textId="609185C9" w:rsidR="003710E6" w:rsidRPr="00670A6B" w:rsidRDefault="003710E6" w:rsidP="003710E6">
      <w:pPr>
        <w:rPr>
          <w:b/>
          <w:bCs/>
        </w:rPr>
      </w:pPr>
      <w:r w:rsidRPr="00670A6B">
        <w:rPr>
          <w:b/>
          <w:bCs/>
        </w:rPr>
        <w:t>LI: Classify the language of position and directions to safely get from one place to another [Relational]</w:t>
      </w:r>
    </w:p>
    <w:p w14:paraId="28DDDE60" w14:textId="77777777" w:rsidR="003710E6" w:rsidRPr="003710E6" w:rsidRDefault="003710E6" w:rsidP="003710E6">
      <w:r w:rsidRPr="003710E6">
        <w:lastRenderedPageBreak/>
        <w:t xml:space="preserve">LE: Brainstorm different terms/ways of identifying position and direction. Place each on a different piece of paper and categorise them. Explain why you have sorted the different terms in this way. </w:t>
      </w:r>
    </w:p>
    <w:p w14:paraId="62A8DD18" w14:textId="77777777" w:rsidR="003710E6" w:rsidRPr="003710E6" w:rsidRDefault="003710E6" w:rsidP="003710E6"/>
    <w:p w14:paraId="0336C1DB" w14:textId="6E4C584D" w:rsidR="003710E6" w:rsidRPr="00670A6B" w:rsidRDefault="003710E6" w:rsidP="003710E6">
      <w:pPr>
        <w:rPr>
          <w:b/>
          <w:bCs/>
        </w:rPr>
      </w:pPr>
      <w:r w:rsidRPr="00670A6B">
        <w:rPr>
          <w:b/>
          <w:bCs/>
        </w:rPr>
        <w:t xml:space="preserve">LI: Apply the language of position and directions to allow </w:t>
      </w:r>
      <w:r w:rsidR="00670A6B" w:rsidRPr="00670A6B">
        <w:rPr>
          <w:b/>
          <w:bCs/>
        </w:rPr>
        <w:t>people</w:t>
      </w:r>
      <w:r w:rsidRPr="00670A6B">
        <w:rPr>
          <w:b/>
          <w:bCs/>
        </w:rPr>
        <w:t xml:space="preserve"> to safely get from one place to another [Relational]</w:t>
      </w:r>
    </w:p>
    <w:p w14:paraId="66B7A3C1" w14:textId="01E47644" w:rsidR="003710E6" w:rsidRPr="003710E6" w:rsidRDefault="003710E6" w:rsidP="003710E6">
      <w:r w:rsidRPr="003710E6">
        <w:t xml:space="preserve">LE: </w:t>
      </w:r>
      <w:proofErr w:type="spellStart"/>
      <w:r w:rsidRPr="003710E6">
        <w:t>Matatini</w:t>
      </w:r>
      <w:proofErr w:type="spellEnd"/>
      <w:r w:rsidRPr="003710E6">
        <w:t xml:space="preserve"> Central Activity </w:t>
      </w:r>
    </w:p>
    <w:p w14:paraId="2E1221F8" w14:textId="09313699" w:rsidR="003710E6" w:rsidRPr="003710E6" w:rsidRDefault="003710E6" w:rsidP="003710E6">
      <w:r w:rsidRPr="003710E6">
        <w:t>Introduce mazes to explore the concepts of ½ and ¼ turns, right and left turns. Find the shortest and longest way through. Set up a simple obstacle course or maze in a safe environment. Create mazes in the classroom with common classroom objects and furniture; create mazes in the playground.</w:t>
      </w:r>
    </w:p>
    <w:p w14:paraId="08AE056F" w14:textId="77777777" w:rsidR="003710E6" w:rsidRPr="003710E6" w:rsidRDefault="00000000" w:rsidP="003710E6">
      <w:hyperlink r:id="rId8">
        <w:r w:rsidR="003710E6" w:rsidRPr="003710E6">
          <w:rPr>
            <w:rStyle w:val="Hyperlink"/>
          </w:rPr>
          <w:t>Maze worksheets</w:t>
        </w:r>
      </w:hyperlink>
    </w:p>
    <w:p w14:paraId="17131ABD" w14:textId="77777777" w:rsidR="003710E6" w:rsidRPr="003710E6" w:rsidRDefault="00000000" w:rsidP="003710E6">
      <w:hyperlink r:id="rId9" w:history="1">
        <w:r w:rsidR="003710E6" w:rsidRPr="003710E6">
          <w:rPr>
            <w:rStyle w:val="Hyperlink"/>
          </w:rPr>
          <w:t>Mazes (Maths is Fun)</w:t>
        </w:r>
      </w:hyperlink>
    </w:p>
    <w:p w14:paraId="52F58CF7" w14:textId="77777777" w:rsidR="003710E6" w:rsidRPr="003710E6" w:rsidRDefault="003710E6" w:rsidP="003710E6">
      <w:r w:rsidRPr="003710E6">
        <w:t xml:space="preserve">In pairs, have students identify a route around the </w:t>
      </w:r>
      <w:proofErr w:type="gramStart"/>
      <w:r w:rsidRPr="003710E6">
        <w:t>school;</w:t>
      </w:r>
      <w:proofErr w:type="gramEnd"/>
      <w:r w:rsidRPr="003710E6">
        <w:t xml:space="preserve"> for example, from the classroom to the school office. They use the language of position and direction to describe and follow the </w:t>
      </w:r>
      <w:proofErr w:type="gramStart"/>
      <w:r w:rsidRPr="003710E6">
        <w:t>route, and</w:t>
      </w:r>
      <w:proofErr w:type="gramEnd"/>
      <w:r w:rsidRPr="003710E6">
        <w:t xml:space="preserve"> sketch the route.</w:t>
      </w:r>
    </w:p>
    <w:p w14:paraId="312DC46F" w14:textId="77777777" w:rsidR="003710E6" w:rsidRPr="003710E6" w:rsidRDefault="003710E6" w:rsidP="003710E6">
      <w:r w:rsidRPr="003710E6">
        <w:t xml:space="preserve">In pairs, conduct someone around a given maze, circuit using the language of position and direction. Do this blindfolded. Let teams of blindfolded students crawl through the course in response to instructions (using the language of position and direction) from a team member.  </w:t>
      </w:r>
    </w:p>
    <w:p w14:paraId="43D5B4F5" w14:textId="77777777" w:rsidR="003710E6" w:rsidRDefault="003710E6" w:rsidP="003710E6">
      <w:r w:rsidRPr="003710E6">
        <w:t>Complete the maze activity on a map, one student gives the instructions while the other draws the route on the map.</w:t>
      </w:r>
    </w:p>
    <w:p w14:paraId="2FC776E8" w14:textId="77777777" w:rsidR="005D5E34" w:rsidRPr="003710E6" w:rsidRDefault="005D5E34" w:rsidP="003710E6"/>
    <w:p w14:paraId="788C04A6" w14:textId="77777777" w:rsidR="003710E6" w:rsidRPr="005D5E34" w:rsidRDefault="003710E6" w:rsidP="003710E6">
      <w:pPr>
        <w:rPr>
          <w:b/>
          <w:bCs/>
        </w:rPr>
      </w:pPr>
      <w:r w:rsidRPr="005D5E34">
        <w:rPr>
          <w:b/>
          <w:bCs/>
        </w:rPr>
        <w:t xml:space="preserve">LI: Create resources using the </w:t>
      </w:r>
      <w:proofErr w:type="spellStart"/>
      <w:r w:rsidRPr="005D5E34">
        <w:rPr>
          <w:b/>
          <w:bCs/>
        </w:rPr>
        <w:t>langauge</w:t>
      </w:r>
      <w:proofErr w:type="spellEnd"/>
      <w:r w:rsidRPr="005D5E34">
        <w:rPr>
          <w:b/>
          <w:bCs/>
        </w:rPr>
        <w:t xml:space="preserve"> of position and direction to help someone you care about safely get from one place to another [Extended Abstract]</w:t>
      </w:r>
    </w:p>
    <w:p w14:paraId="2E9B58DB" w14:textId="78331EB6" w:rsidR="003710E6" w:rsidRPr="003710E6" w:rsidRDefault="003710E6" w:rsidP="003710E6">
      <w:r w:rsidRPr="003710E6">
        <w:t xml:space="preserve">LE: Plan routes for people to get from one area to another within the </w:t>
      </w:r>
      <w:proofErr w:type="spellStart"/>
      <w:r w:rsidRPr="003710E6">
        <w:t>Matatini</w:t>
      </w:r>
      <w:proofErr w:type="spellEnd"/>
      <w:r w:rsidRPr="003710E6">
        <w:t xml:space="preserve"> venue, for example from the carpark to the kaumatua area, from the main stage to the performers warm up area. Record in written and oral form.</w:t>
      </w:r>
    </w:p>
    <w:p w14:paraId="18AC897A" w14:textId="77777777" w:rsidR="003710E6" w:rsidRPr="003710E6" w:rsidRDefault="00000000" w:rsidP="003710E6">
      <w:hyperlink r:id="rId10" w:history="1">
        <w:r w:rsidR="003710E6" w:rsidRPr="003710E6">
          <w:rPr>
            <w:rStyle w:val="Hyperlink"/>
          </w:rPr>
          <w:t xml:space="preserve">Te </w:t>
        </w:r>
        <w:proofErr w:type="spellStart"/>
        <w:r w:rsidR="003710E6" w:rsidRPr="003710E6">
          <w:rPr>
            <w:rStyle w:val="Hyperlink"/>
          </w:rPr>
          <w:t>Matatini</w:t>
        </w:r>
        <w:proofErr w:type="spellEnd"/>
      </w:hyperlink>
    </w:p>
    <w:p w14:paraId="2E22BE7A" w14:textId="77777777" w:rsidR="003710E6" w:rsidRPr="003710E6" w:rsidRDefault="003710E6" w:rsidP="003710E6">
      <w:r w:rsidRPr="003710E6">
        <w:t>Design and construct safety signs for hazardous areas, carpark walkways, slippery steps in stadium, entry and exits.</w:t>
      </w:r>
    </w:p>
    <w:p w14:paraId="05F207CB" w14:textId="713C24FC" w:rsidR="003710E6" w:rsidRPr="003710E6" w:rsidRDefault="003710E6" w:rsidP="003710E6">
      <w:r w:rsidRPr="003710E6">
        <w:t xml:space="preserve">In small groups, construct a 3D model of the Ultimate venue, consider walkways and safe movement for people and vehicles </w:t>
      </w:r>
      <w:proofErr w:type="spellStart"/>
      <w:r w:rsidRPr="003710E6">
        <w:t>i.e</w:t>
      </w:r>
      <w:proofErr w:type="spellEnd"/>
      <w:r w:rsidRPr="003710E6">
        <w:t xml:space="preserve"> ambulances, police cars</w:t>
      </w:r>
      <w:r w:rsidR="00817921">
        <w:t>.</w:t>
      </w:r>
    </w:p>
    <w:p w14:paraId="3121B670" w14:textId="77777777" w:rsidR="003710E6" w:rsidRPr="003710E6" w:rsidRDefault="003710E6" w:rsidP="003710E6">
      <w:r w:rsidRPr="003710E6">
        <w:t xml:space="preserve">Create your own venue map, showing all corners, straights, </w:t>
      </w:r>
      <w:proofErr w:type="gramStart"/>
      <w:r w:rsidRPr="003710E6">
        <w:t>hazards</w:t>
      </w:r>
      <w:proofErr w:type="gramEnd"/>
      <w:r w:rsidRPr="003710E6">
        <w:t xml:space="preserve"> and the finishing and starting points.</w:t>
      </w:r>
    </w:p>
    <w:p w14:paraId="7560A94C" w14:textId="2B63BE80" w:rsidR="003710E6" w:rsidRPr="003710E6" w:rsidRDefault="003710E6" w:rsidP="003710E6">
      <w:r w:rsidRPr="003710E6">
        <w:t>Explore directions on the venue map – north, south, east, west – and show them on their map as a legend on a grid or with a</w:t>
      </w:r>
      <w:hyperlink r:id="rId11">
        <w:r w:rsidRPr="003710E6">
          <w:rPr>
            <w:rStyle w:val="Hyperlink"/>
          </w:rPr>
          <w:t xml:space="preserve"> </w:t>
        </w:r>
      </w:hyperlink>
      <w:r w:rsidRPr="003710E6">
        <w:t>compass. Useful activities for practising compass directions are: ‘Pirate Island’ from Figure It Out: Geometry, Levels 2–3, page 20 (change the pirate theme to a cycling theme).</w:t>
      </w:r>
    </w:p>
    <w:p w14:paraId="184BB4CF" w14:textId="77777777" w:rsidR="003710E6" w:rsidRPr="003710E6" w:rsidRDefault="00000000" w:rsidP="003710E6">
      <w:hyperlink r:id="rId12" w:history="1">
        <w:r w:rsidR="003710E6" w:rsidRPr="003710E6">
          <w:rPr>
            <w:rStyle w:val="Hyperlink"/>
          </w:rPr>
          <w:t>How to use a compass (NZ Mountain Safety Council)</w:t>
        </w:r>
      </w:hyperlink>
    </w:p>
    <w:p w14:paraId="2B6427C4" w14:textId="77777777" w:rsidR="003710E6" w:rsidRPr="003710E6" w:rsidRDefault="00000000" w:rsidP="003710E6">
      <w:hyperlink r:id="rId13">
        <w:r w:rsidR="003710E6" w:rsidRPr="003710E6">
          <w:rPr>
            <w:rStyle w:val="Hyperlink"/>
          </w:rPr>
          <w:t>Chippy’s Journeys</w:t>
        </w:r>
      </w:hyperlink>
    </w:p>
    <w:p w14:paraId="3C565761" w14:textId="77777777" w:rsidR="003710E6" w:rsidRPr="003710E6" w:rsidRDefault="00000000" w:rsidP="003710E6">
      <w:hyperlink r:id="rId14">
        <w:r w:rsidR="003710E6" w:rsidRPr="003710E6">
          <w:rPr>
            <w:rStyle w:val="Hyperlink"/>
          </w:rPr>
          <w:t>Compass directions and mazes</w:t>
        </w:r>
      </w:hyperlink>
    </w:p>
    <w:p w14:paraId="0C3E50FE" w14:textId="77777777" w:rsidR="003710E6" w:rsidRPr="003710E6" w:rsidRDefault="003710E6" w:rsidP="003710E6">
      <w:r w:rsidRPr="003710E6">
        <w:t>Use past and present venue maps, and road maps explore drawing and interpreting simple maps, and specifying location using bearings and grid references.</w:t>
      </w:r>
    </w:p>
    <w:p w14:paraId="4DB5D58C" w14:textId="77777777" w:rsidR="003710E6" w:rsidRPr="003710E6" w:rsidRDefault="003710E6" w:rsidP="003710E6"/>
    <w:p w14:paraId="5D82CF80" w14:textId="77777777" w:rsidR="00817921" w:rsidRDefault="00817921">
      <w:pPr>
        <w:spacing w:line="240" w:lineRule="atLeast"/>
        <w:rPr>
          <w:rFonts w:asciiTheme="majorHAnsi" w:eastAsiaTheme="majorEastAsia" w:hAnsiTheme="majorHAnsi" w:cstheme="majorBidi"/>
          <w:b/>
          <w:color w:val="006FB8"/>
          <w:sz w:val="28"/>
          <w:szCs w:val="26"/>
        </w:rPr>
      </w:pPr>
      <w:r>
        <w:br w:type="page"/>
      </w:r>
    </w:p>
    <w:p w14:paraId="53CE3B51" w14:textId="09E40B6E" w:rsidR="003710E6" w:rsidRPr="003710E6" w:rsidRDefault="003710E6" w:rsidP="00D7414A">
      <w:pPr>
        <w:pStyle w:val="Heading2"/>
      </w:pPr>
      <w:r w:rsidRPr="003710E6">
        <w:lastRenderedPageBreak/>
        <w:t xml:space="preserve">Student </w:t>
      </w:r>
      <w:r w:rsidR="007A0FA2">
        <w:t>i</w:t>
      </w:r>
      <w:r w:rsidRPr="003710E6">
        <w:t xml:space="preserve">nquiry - </w:t>
      </w:r>
      <w:r w:rsidR="00F02356">
        <w:t>t</w:t>
      </w:r>
      <w:r w:rsidRPr="003710E6">
        <w:t xml:space="preserve">ravelling to </w:t>
      </w:r>
      <w:proofErr w:type="spellStart"/>
      <w:r w:rsidR="00817921">
        <w:t>M</w:t>
      </w:r>
      <w:r w:rsidRPr="003710E6">
        <w:t>atatini</w:t>
      </w:r>
      <w:proofErr w:type="spellEnd"/>
      <w:r w:rsidRPr="003710E6">
        <w:t xml:space="preserve"> </w:t>
      </w:r>
      <w:proofErr w:type="gramStart"/>
      <w:r w:rsidR="00F02356">
        <w:t>c</w:t>
      </w:r>
      <w:r w:rsidRPr="003710E6">
        <w:t>entral</w:t>
      </w:r>
      <w:proofErr w:type="gramEnd"/>
    </w:p>
    <w:p w14:paraId="29C67C00" w14:textId="77777777" w:rsidR="003710E6" w:rsidRPr="003710E6" w:rsidRDefault="003710E6" w:rsidP="003710E6"/>
    <w:p w14:paraId="3E8FE338" w14:textId="69FCC766" w:rsidR="003710E6" w:rsidRPr="00284759" w:rsidRDefault="003710E6" w:rsidP="003710E6">
      <w:pPr>
        <w:rPr>
          <w:b/>
          <w:bCs/>
        </w:rPr>
      </w:pPr>
      <w:r w:rsidRPr="00284759">
        <w:rPr>
          <w:b/>
          <w:bCs/>
        </w:rPr>
        <w:t xml:space="preserve">Your </w:t>
      </w:r>
      <w:r w:rsidR="007A0FA2">
        <w:rPr>
          <w:b/>
          <w:bCs/>
        </w:rPr>
        <w:t>t</w:t>
      </w:r>
      <w:r w:rsidRPr="00284759">
        <w:rPr>
          <w:b/>
          <w:bCs/>
        </w:rPr>
        <w:t xml:space="preserve">ask: </w:t>
      </w:r>
      <w:r w:rsidR="007A0FA2">
        <w:rPr>
          <w:b/>
          <w:bCs/>
        </w:rPr>
        <w:t>c</w:t>
      </w:r>
      <w:r w:rsidRPr="00284759">
        <w:rPr>
          <w:b/>
          <w:bCs/>
        </w:rPr>
        <w:t xml:space="preserve">onstruct directions to help someone you care about safely get to and from </w:t>
      </w:r>
      <w:proofErr w:type="spellStart"/>
      <w:r w:rsidRPr="00284759">
        <w:rPr>
          <w:b/>
          <w:bCs/>
        </w:rPr>
        <w:t>Matatini</w:t>
      </w:r>
      <w:proofErr w:type="spellEnd"/>
      <w:r w:rsidRPr="00284759">
        <w:rPr>
          <w:b/>
          <w:bCs/>
        </w:rPr>
        <w:t xml:space="preserve"> Central.</w:t>
      </w:r>
    </w:p>
    <w:p w14:paraId="310C9F4E" w14:textId="6551656B" w:rsidR="003710E6" w:rsidRPr="003710E6" w:rsidRDefault="003710E6" w:rsidP="003710E6">
      <w:r w:rsidRPr="00817921">
        <w:t>Use</w:t>
      </w:r>
      <w:hyperlink r:id="rId15" w:anchor="elements"/>
      <w:r w:rsidR="00817921" w:rsidRPr="00817921">
        <w:t xml:space="preserve"> </w:t>
      </w:r>
      <w:r w:rsidRPr="00817921">
        <w:t>think, pair, share</w:t>
      </w:r>
      <w:r w:rsidRPr="003710E6">
        <w:t xml:space="preserve"> to think about and discuss what we use maps for. </w:t>
      </w:r>
      <w:r w:rsidRPr="00817921">
        <w:t>Record ideas as a</w:t>
      </w:r>
      <w:r w:rsidR="00817921">
        <w:t xml:space="preserve"> </w:t>
      </w:r>
      <w:r w:rsidRPr="00817921">
        <w:t>concept map</w:t>
      </w:r>
      <w:r w:rsidRPr="003710E6">
        <w:t xml:space="preserve"> and add to it as they do other mapping activities.</w:t>
      </w:r>
    </w:p>
    <w:p w14:paraId="27319E5C" w14:textId="7E5F4D05" w:rsidR="00284759" w:rsidRDefault="003710E6" w:rsidP="003710E6">
      <w:r w:rsidRPr="003710E6">
        <w:t>Use the maps unit on the TKI website to extend work on reading, following directions and planning journeys on simple maps.</w:t>
      </w:r>
    </w:p>
    <w:p w14:paraId="04B8E0EE" w14:textId="77777777" w:rsidR="00284759" w:rsidRDefault="00000000" w:rsidP="003710E6">
      <w:hyperlink r:id="rId16">
        <w:r w:rsidR="003710E6" w:rsidRPr="003710E6">
          <w:rPr>
            <w:rStyle w:val="Hyperlink"/>
          </w:rPr>
          <w:t>Maps</w:t>
        </w:r>
      </w:hyperlink>
    </w:p>
    <w:p w14:paraId="0B52B9B5" w14:textId="4399B133" w:rsidR="003710E6" w:rsidRPr="003710E6" w:rsidRDefault="003710E6" w:rsidP="003710E6">
      <w:r w:rsidRPr="003710E6">
        <w:t xml:space="preserve">Use New Zealand Road Maps to find where each group is travelling from to </w:t>
      </w:r>
      <w:proofErr w:type="spellStart"/>
      <w:r w:rsidRPr="003710E6">
        <w:t>Matatini</w:t>
      </w:r>
      <w:proofErr w:type="spellEnd"/>
      <w:r w:rsidRPr="003710E6">
        <w:t>, tag to show the position. Predict the shortest and longest routes from there to the venue. Test these predictions by using google maps and a variety of Navman devices.</w:t>
      </w:r>
    </w:p>
    <w:p w14:paraId="7FAB024F" w14:textId="77777777" w:rsidR="003710E6" w:rsidRPr="003710E6" w:rsidRDefault="003710E6" w:rsidP="003710E6">
      <w:r w:rsidRPr="003710E6">
        <w:t xml:space="preserve">Brainstorm means of travelling to </w:t>
      </w:r>
      <w:proofErr w:type="spellStart"/>
      <w:r w:rsidRPr="003710E6">
        <w:t>Matatini</w:t>
      </w:r>
      <w:proofErr w:type="spellEnd"/>
      <w:r w:rsidRPr="003710E6">
        <w:t xml:space="preserve"> (for example, car, van, train, bus). As a class, investigate the different seating positions that are possible in a car. (You could demonstrate possibilities on two or three different cars, for example sedan, station wagon, people mover.)</w:t>
      </w:r>
    </w:p>
    <w:p w14:paraId="5E847B52" w14:textId="26174B65" w:rsidR="003710E6" w:rsidRPr="003710E6" w:rsidRDefault="003710E6" w:rsidP="003710E6">
      <w:r w:rsidRPr="003710E6">
        <w:t>Sketch the different seating positions and identify each one using a coding system you supply, such as D= driver, PF = passenger front, PBD = passenger behind driver, PBPF = passenger behind passenger front, or students could devise their own system.</w:t>
      </w:r>
    </w:p>
    <w:p w14:paraId="1B7BE4EA" w14:textId="6C3E76D3" w:rsidR="003710E6" w:rsidRPr="003710E6" w:rsidRDefault="003710E6" w:rsidP="003710E6">
      <w:r w:rsidRPr="003710E6">
        <w:t xml:space="preserve">Challenge ideas of time and distance. Identify alternative routes, brainstorm alternative means of travelling to </w:t>
      </w:r>
      <w:proofErr w:type="spellStart"/>
      <w:r w:rsidRPr="003710E6">
        <w:t>Matatini</w:t>
      </w:r>
      <w:proofErr w:type="spellEnd"/>
      <w:r w:rsidRPr="003710E6">
        <w:t xml:space="preserve"> (for example, riding a bike, flying, hitch hiking), or identify an alternative route of the same distance. Challenge and reflect, ‘Do these alternatives take less or more time to travel? How do you know?’</w:t>
      </w:r>
    </w:p>
    <w:p w14:paraId="7B099C9A" w14:textId="77777777" w:rsidR="003710E6" w:rsidRPr="003710E6" w:rsidRDefault="003710E6" w:rsidP="003710E6">
      <w:r w:rsidRPr="003710E6">
        <w:t>Brainstorm the hazards, places of interests, road crossings, traffic lights, bridges etc found when travelling one route to the venue. On local area maps, students place signs for each of these features, and create a legend for the map.</w:t>
      </w:r>
    </w:p>
    <w:p w14:paraId="3AC9B79B" w14:textId="5350F34F" w:rsidR="003710E6" w:rsidRPr="003710E6" w:rsidRDefault="003710E6" w:rsidP="003710E6">
      <w:r w:rsidRPr="003710E6">
        <w:t>Using</w:t>
      </w:r>
      <w:hyperlink r:id="rId17" w:anchor="elements">
        <w:r w:rsidRPr="003710E6">
          <w:rPr>
            <w:rStyle w:val="Hyperlink"/>
          </w:rPr>
          <w:t xml:space="preserve"> </w:t>
        </w:r>
      </w:hyperlink>
      <w:r w:rsidRPr="003710E6">
        <w:t>think, pair, share, practise and solve th</w:t>
      </w:r>
      <w:r w:rsidR="00284759">
        <w:t>is</w:t>
      </w:r>
      <w:r w:rsidRPr="003710E6">
        <w:t xml:space="preserve"> coordinate challenge:</w:t>
      </w:r>
      <w:hyperlink r:id="rId18">
        <w:r w:rsidRPr="003710E6">
          <w:rPr>
            <w:rStyle w:val="Hyperlink"/>
          </w:rPr>
          <w:t xml:space="preserve"> </w:t>
        </w:r>
      </w:hyperlink>
    </w:p>
    <w:p w14:paraId="6795924B" w14:textId="77777777" w:rsidR="003710E6" w:rsidRPr="003710E6" w:rsidRDefault="00000000" w:rsidP="003710E6">
      <w:hyperlink r:id="rId19">
        <w:r w:rsidR="003710E6" w:rsidRPr="003710E6">
          <w:rPr>
            <w:rStyle w:val="Hyperlink"/>
          </w:rPr>
          <w:t>Coordinates</w:t>
        </w:r>
      </w:hyperlink>
    </w:p>
    <w:p w14:paraId="701A310B" w14:textId="77777777" w:rsidR="003710E6" w:rsidRPr="003710E6" w:rsidRDefault="003710E6" w:rsidP="003710E6"/>
    <w:p w14:paraId="02C5DFF0" w14:textId="433D4CEB" w:rsidR="003710E6" w:rsidRPr="003710E6" w:rsidRDefault="003710E6" w:rsidP="00D7414A">
      <w:pPr>
        <w:pStyle w:val="Heading2"/>
      </w:pPr>
      <w:proofErr w:type="spellStart"/>
      <w:r w:rsidRPr="003710E6">
        <w:t>Ngā</w:t>
      </w:r>
      <w:proofErr w:type="spellEnd"/>
      <w:r w:rsidRPr="003710E6">
        <w:t xml:space="preserve"> </w:t>
      </w:r>
      <w:proofErr w:type="spellStart"/>
      <w:r w:rsidR="00152219">
        <w:t>r</w:t>
      </w:r>
      <w:r w:rsidRPr="003710E6">
        <w:t>auemi</w:t>
      </w:r>
      <w:proofErr w:type="spellEnd"/>
      <w:r w:rsidRPr="003710E6">
        <w:t xml:space="preserve">: </w:t>
      </w:r>
      <w:r w:rsidR="00152219">
        <w:t>r</w:t>
      </w:r>
      <w:r w:rsidRPr="003710E6">
        <w:t>esources</w:t>
      </w:r>
    </w:p>
    <w:p w14:paraId="7C2CAC16" w14:textId="61742690" w:rsidR="003710E6" w:rsidRPr="00284759" w:rsidRDefault="003710E6" w:rsidP="00D7414A">
      <w:pPr>
        <w:pStyle w:val="Heading3"/>
      </w:pPr>
      <w:r w:rsidRPr="00284759">
        <w:t>Print</w:t>
      </w:r>
    </w:p>
    <w:p w14:paraId="58D2C726" w14:textId="77777777" w:rsidR="003710E6" w:rsidRPr="003710E6" w:rsidRDefault="003710E6" w:rsidP="003710E6">
      <w:r w:rsidRPr="003710E6">
        <w:t xml:space="preserve">Te </w:t>
      </w:r>
      <w:proofErr w:type="spellStart"/>
      <w:r w:rsidRPr="003710E6">
        <w:t>Reo</w:t>
      </w:r>
      <w:proofErr w:type="spellEnd"/>
      <w:r w:rsidRPr="003710E6">
        <w:t xml:space="preserve"> </w:t>
      </w:r>
      <w:proofErr w:type="spellStart"/>
      <w:r w:rsidRPr="003710E6">
        <w:t>Pangarau</w:t>
      </w:r>
      <w:proofErr w:type="spellEnd"/>
    </w:p>
    <w:p w14:paraId="292ED0A7" w14:textId="77777777" w:rsidR="003710E6" w:rsidRPr="003710E6" w:rsidRDefault="003710E6" w:rsidP="003710E6">
      <w:r w:rsidRPr="003710E6">
        <w:t xml:space="preserve">Poutama Tau </w:t>
      </w:r>
      <w:proofErr w:type="spellStart"/>
      <w:r w:rsidRPr="003710E6">
        <w:t>Rauemi</w:t>
      </w:r>
      <w:proofErr w:type="spellEnd"/>
    </w:p>
    <w:p w14:paraId="040753F7" w14:textId="77777777" w:rsidR="003710E6" w:rsidRPr="003710E6" w:rsidRDefault="003710E6" w:rsidP="003710E6">
      <w:r w:rsidRPr="003710E6">
        <w:t>Figure it Out Series</w:t>
      </w:r>
    </w:p>
    <w:p w14:paraId="282CCE2C" w14:textId="77777777" w:rsidR="003710E6" w:rsidRPr="003710E6" w:rsidRDefault="003710E6" w:rsidP="003710E6">
      <w:r w:rsidRPr="003710E6">
        <w:t xml:space="preserve">He </w:t>
      </w:r>
      <w:proofErr w:type="spellStart"/>
      <w:r w:rsidRPr="003710E6">
        <w:t>Pūkete</w:t>
      </w:r>
      <w:proofErr w:type="spellEnd"/>
      <w:r w:rsidRPr="003710E6">
        <w:t xml:space="preserve"> </w:t>
      </w:r>
      <w:proofErr w:type="spellStart"/>
      <w:r w:rsidRPr="003710E6">
        <w:t>Aromatawai</w:t>
      </w:r>
      <w:proofErr w:type="spellEnd"/>
      <w:r w:rsidRPr="003710E6">
        <w:t xml:space="preserve"> </w:t>
      </w:r>
      <w:proofErr w:type="spellStart"/>
      <w:r w:rsidRPr="003710E6">
        <w:t>Pāngarau</w:t>
      </w:r>
      <w:proofErr w:type="spellEnd"/>
    </w:p>
    <w:p w14:paraId="59EE449A" w14:textId="77777777" w:rsidR="003710E6" w:rsidRPr="003710E6" w:rsidRDefault="003710E6" w:rsidP="003710E6">
      <w:r w:rsidRPr="003710E6">
        <w:t xml:space="preserve">Pipi </w:t>
      </w:r>
      <w:proofErr w:type="spellStart"/>
      <w:r w:rsidRPr="003710E6">
        <w:t>Pāngarau</w:t>
      </w:r>
      <w:proofErr w:type="spellEnd"/>
    </w:p>
    <w:p w14:paraId="0C8AEF3F" w14:textId="77777777" w:rsidR="003710E6" w:rsidRPr="00284759" w:rsidRDefault="003710E6" w:rsidP="00D7414A">
      <w:pPr>
        <w:pStyle w:val="Heading3"/>
      </w:pPr>
      <w:r w:rsidRPr="00284759">
        <w:t>Electronic</w:t>
      </w:r>
    </w:p>
    <w:p w14:paraId="49090201" w14:textId="77777777" w:rsidR="003710E6" w:rsidRDefault="00000000" w:rsidP="003710E6">
      <w:pPr>
        <w:rPr>
          <w:rStyle w:val="Hyperlink"/>
        </w:rPr>
      </w:pPr>
      <w:hyperlink r:id="rId20" w:history="1">
        <w:proofErr w:type="spellStart"/>
        <w:r w:rsidR="003710E6" w:rsidRPr="003710E6">
          <w:rPr>
            <w:rStyle w:val="Hyperlink"/>
          </w:rPr>
          <w:t>NZmaths</w:t>
        </w:r>
        <w:proofErr w:type="spellEnd"/>
        <w:r w:rsidR="003710E6" w:rsidRPr="003710E6">
          <w:rPr>
            <w:rStyle w:val="Hyperlink"/>
          </w:rPr>
          <w:t xml:space="preserve">: </w:t>
        </w:r>
        <w:proofErr w:type="spellStart"/>
        <w:r w:rsidR="003710E6" w:rsidRPr="003710E6">
          <w:rPr>
            <w:rStyle w:val="Hyperlink"/>
          </w:rPr>
          <w:t>Rauemi</w:t>
        </w:r>
        <w:proofErr w:type="spellEnd"/>
        <w:r w:rsidR="003710E6" w:rsidRPr="003710E6">
          <w:rPr>
            <w:rStyle w:val="Hyperlink"/>
          </w:rPr>
          <w:t xml:space="preserve"> </w:t>
        </w:r>
        <w:proofErr w:type="spellStart"/>
        <w:r w:rsidR="003710E6" w:rsidRPr="003710E6">
          <w:rPr>
            <w:rStyle w:val="Hyperlink"/>
          </w:rPr>
          <w:t>Maori</w:t>
        </w:r>
        <w:proofErr w:type="spellEnd"/>
      </w:hyperlink>
    </w:p>
    <w:p w14:paraId="4D27DA92" w14:textId="77777777" w:rsidR="00CA3696" w:rsidRPr="003710E6" w:rsidRDefault="00CA3696" w:rsidP="003710E6"/>
    <w:p w14:paraId="56F02A5E" w14:textId="1051CA26" w:rsidR="003710E6" w:rsidRPr="003710E6" w:rsidRDefault="003710E6" w:rsidP="00D7414A">
      <w:pPr>
        <w:pStyle w:val="Heading2"/>
      </w:pPr>
      <w:r w:rsidRPr="003710E6">
        <w:lastRenderedPageBreak/>
        <w:t xml:space="preserve">Assessment for </w:t>
      </w:r>
      <w:r w:rsidR="00152219">
        <w:t>l</w:t>
      </w:r>
      <w:r w:rsidRPr="003710E6">
        <w:t xml:space="preserve">earning: </w:t>
      </w:r>
      <w:r w:rsidR="00152219">
        <w:t>t</w:t>
      </w:r>
      <w:r w:rsidRPr="003710E6">
        <w:t>eacher/</w:t>
      </w:r>
      <w:r w:rsidR="00152219">
        <w:t>p</w:t>
      </w:r>
      <w:r w:rsidRPr="003710E6">
        <w:t>eer/</w:t>
      </w:r>
      <w:r w:rsidR="00152219">
        <w:t>s</w:t>
      </w:r>
      <w:r w:rsidRPr="003710E6">
        <w:t>elf</w:t>
      </w:r>
    </w:p>
    <w:p w14:paraId="56963549" w14:textId="77777777" w:rsidR="003710E6" w:rsidRPr="003710E6" w:rsidRDefault="003710E6" w:rsidP="003710E6">
      <w:r w:rsidRPr="003710E6">
        <w:t>Teachers to highlight learning experiences above that will be used for assessment for learning throughout the unit. These can be recorded in portfolios/school management systems.</w:t>
      </w:r>
    </w:p>
    <w:p w14:paraId="6586C8B5" w14:textId="2EEEDBE0" w:rsidR="003710E6" w:rsidRPr="00284759" w:rsidRDefault="003710E6" w:rsidP="003710E6">
      <w:pPr>
        <w:rPr>
          <w:b/>
          <w:bCs/>
        </w:rPr>
      </w:pPr>
      <w:r w:rsidRPr="00284759">
        <w:rPr>
          <w:b/>
          <w:bCs/>
        </w:rPr>
        <w:t>Example self-assessment rubric</w:t>
      </w:r>
    </w:p>
    <w:p w14:paraId="7ECEA676" w14:textId="77777777" w:rsidR="003710E6" w:rsidRPr="003710E6" w:rsidRDefault="003710E6" w:rsidP="003710E6">
      <w:r w:rsidRPr="003710E6">
        <w:t>Teachers to code in the first column the symbols that they use in the school for assessment.</w:t>
      </w:r>
    </w:p>
    <w:p w14:paraId="58D4ED7C" w14:textId="77777777" w:rsidR="003710E6" w:rsidRPr="003710E6" w:rsidRDefault="003710E6" w:rsidP="003710E6">
      <w:r w:rsidRPr="003710E6">
        <w:t>These could be against levels, MOE guidelines or internal criteria. The rubric can be written against the AOs or rewritten as success criteria for children depending on the preference of the school.</w:t>
      </w:r>
    </w:p>
    <w:p w14:paraId="7BA7882F" w14:textId="77777777" w:rsidR="003710E6" w:rsidRPr="003710E6" w:rsidRDefault="003710E6" w:rsidP="003710E6">
      <w:r w:rsidRPr="003710E6">
        <w:t>Highlight the relevant phrases at each step. This is an example of one dimension only.</w:t>
      </w:r>
    </w:p>
    <w:p w14:paraId="6520609E" w14:textId="77777777" w:rsidR="003710E6" w:rsidRPr="003710E6" w:rsidRDefault="003710E6" w:rsidP="003710E6"/>
    <w:p w14:paraId="26277CD2" w14:textId="77777777" w:rsidR="003710E6" w:rsidRPr="00284759" w:rsidRDefault="003710E6" w:rsidP="003710E6">
      <w:pPr>
        <w:rPr>
          <w:b/>
          <w:bCs/>
        </w:rPr>
      </w:pPr>
      <w:r w:rsidRPr="00284759">
        <w:rPr>
          <w:b/>
          <w:bCs/>
        </w:rPr>
        <w:t>Example: Using the language of position and direction</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550"/>
        <w:gridCol w:w="7570"/>
      </w:tblGrid>
      <w:tr w:rsidR="003710E6" w:rsidRPr="003710E6" w14:paraId="1F96D9B0" w14:textId="77777777" w:rsidTr="00FA1224">
        <w:tc>
          <w:tcPr>
            <w:tcW w:w="1550" w:type="dxa"/>
            <w:shd w:val="clear" w:color="auto" w:fill="19456B"/>
            <w:tcMar>
              <w:top w:w="100" w:type="dxa"/>
              <w:left w:w="100" w:type="dxa"/>
              <w:bottom w:w="100" w:type="dxa"/>
              <w:right w:w="100" w:type="dxa"/>
            </w:tcMar>
          </w:tcPr>
          <w:p w14:paraId="53EC3B96" w14:textId="77777777" w:rsidR="003710E6" w:rsidRPr="00284759" w:rsidRDefault="003710E6" w:rsidP="003710E6">
            <w:pPr>
              <w:rPr>
                <w:color w:val="FFFFFF" w:themeColor="background1"/>
              </w:rPr>
            </w:pPr>
            <w:r w:rsidRPr="00284759">
              <w:rPr>
                <w:color w:val="FFFFFF" w:themeColor="background1"/>
              </w:rPr>
              <w:t>Extended Abstract</w:t>
            </w:r>
          </w:p>
        </w:tc>
        <w:tc>
          <w:tcPr>
            <w:tcW w:w="7570" w:type="dxa"/>
            <w:tcMar>
              <w:top w:w="100" w:type="dxa"/>
              <w:left w:w="100" w:type="dxa"/>
              <w:bottom w:w="100" w:type="dxa"/>
              <w:right w:w="100" w:type="dxa"/>
            </w:tcMar>
          </w:tcPr>
          <w:p w14:paraId="28B6C548" w14:textId="77777777" w:rsidR="003710E6" w:rsidRPr="003710E6" w:rsidRDefault="003710E6" w:rsidP="003710E6">
            <w:r w:rsidRPr="003710E6">
              <w:t>I use several strategies to use the language of position and direction to get from one place to another safely and I know when and why to use them.</w:t>
            </w:r>
          </w:p>
          <w:p w14:paraId="06BB2231" w14:textId="77777777" w:rsidR="003710E6" w:rsidRPr="003710E6" w:rsidRDefault="003710E6" w:rsidP="003710E6">
            <w:r w:rsidRPr="003710E6">
              <w:t>I can teach others to use the language of position and direction to get from one place to another safely.</w:t>
            </w:r>
          </w:p>
          <w:p w14:paraId="541B6CC5" w14:textId="05DDC07E" w:rsidR="003710E6" w:rsidRPr="003710E6" w:rsidRDefault="003710E6" w:rsidP="003710E6">
            <w:r w:rsidRPr="003710E6">
              <w:t>I act as a role model for others to help them use the language of position and direction to get from one place to another safely</w:t>
            </w:r>
            <w:r w:rsidR="00FA1224">
              <w:t>.</w:t>
            </w:r>
          </w:p>
          <w:p w14:paraId="3B289988" w14:textId="77777777" w:rsidR="003710E6" w:rsidRPr="003710E6" w:rsidRDefault="003710E6" w:rsidP="003710E6">
            <w:r w:rsidRPr="003710E6">
              <w:t>I seek feedback on how to improve how I can use the language of position and direction to get from one place to another safely.</w:t>
            </w:r>
          </w:p>
        </w:tc>
      </w:tr>
      <w:tr w:rsidR="003710E6" w:rsidRPr="003710E6" w14:paraId="7E4CFE73" w14:textId="77777777" w:rsidTr="00FA1224">
        <w:tc>
          <w:tcPr>
            <w:tcW w:w="1550" w:type="dxa"/>
            <w:shd w:val="clear" w:color="auto" w:fill="19456B"/>
            <w:tcMar>
              <w:top w:w="100" w:type="dxa"/>
              <w:left w:w="100" w:type="dxa"/>
              <w:bottom w:w="100" w:type="dxa"/>
              <w:right w:w="100" w:type="dxa"/>
            </w:tcMar>
          </w:tcPr>
          <w:p w14:paraId="792A0243" w14:textId="77777777" w:rsidR="003710E6" w:rsidRPr="00284759" w:rsidRDefault="003710E6" w:rsidP="003710E6">
            <w:pPr>
              <w:rPr>
                <w:color w:val="FFFFFF" w:themeColor="background1"/>
              </w:rPr>
            </w:pPr>
            <w:r w:rsidRPr="00284759">
              <w:rPr>
                <w:color w:val="FFFFFF" w:themeColor="background1"/>
              </w:rPr>
              <w:t>Relational</w:t>
            </w:r>
          </w:p>
        </w:tc>
        <w:tc>
          <w:tcPr>
            <w:tcW w:w="7570" w:type="dxa"/>
            <w:tcMar>
              <w:top w:w="100" w:type="dxa"/>
              <w:left w:w="100" w:type="dxa"/>
              <w:bottom w:w="100" w:type="dxa"/>
              <w:right w:w="100" w:type="dxa"/>
            </w:tcMar>
          </w:tcPr>
          <w:p w14:paraId="5BA5AF90" w14:textId="77777777" w:rsidR="003710E6" w:rsidRPr="003710E6" w:rsidRDefault="003710E6" w:rsidP="003710E6">
            <w:r w:rsidRPr="003710E6">
              <w:t>I use several strategies to use the language of position and direction to get from one place to another safely and I know when and why to use them.</w:t>
            </w:r>
          </w:p>
        </w:tc>
      </w:tr>
      <w:tr w:rsidR="003710E6" w:rsidRPr="003710E6" w14:paraId="470431E1" w14:textId="77777777" w:rsidTr="00FA1224">
        <w:tc>
          <w:tcPr>
            <w:tcW w:w="1550" w:type="dxa"/>
            <w:shd w:val="clear" w:color="auto" w:fill="19456B"/>
            <w:tcMar>
              <w:top w:w="100" w:type="dxa"/>
              <w:left w:w="100" w:type="dxa"/>
              <w:bottom w:w="100" w:type="dxa"/>
              <w:right w:w="100" w:type="dxa"/>
            </w:tcMar>
          </w:tcPr>
          <w:p w14:paraId="6ACA8B7E" w14:textId="77777777" w:rsidR="003710E6" w:rsidRPr="00284759" w:rsidRDefault="003710E6" w:rsidP="003710E6">
            <w:pPr>
              <w:rPr>
                <w:color w:val="FFFFFF" w:themeColor="background1"/>
              </w:rPr>
            </w:pPr>
            <w:proofErr w:type="spellStart"/>
            <w:r w:rsidRPr="00284759">
              <w:rPr>
                <w:color w:val="FFFFFF" w:themeColor="background1"/>
              </w:rPr>
              <w:t>Multistructural</w:t>
            </w:r>
            <w:proofErr w:type="spellEnd"/>
          </w:p>
        </w:tc>
        <w:tc>
          <w:tcPr>
            <w:tcW w:w="7570" w:type="dxa"/>
            <w:tcMar>
              <w:top w:w="100" w:type="dxa"/>
              <w:left w:w="100" w:type="dxa"/>
              <w:bottom w:w="100" w:type="dxa"/>
              <w:right w:w="100" w:type="dxa"/>
            </w:tcMar>
          </w:tcPr>
          <w:p w14:paraId="77565B94" w14:textId="77777777" w:rsidR="003710E6" w:rsidRPr="003710E6" w:rsidRDefault="003710E6" w:rsidP="003710E6">
            <w:r w:rsidRPr="003710E6">
              <w:t xml:space="preserve">I use several strategies to use the language of position and direction to get from one place to another </w:t>
            </w:r>
            <w:proofErr w:type="gramStart"/>
            <w:r w:rsidRPr="003710E6">
              <w:t>safely</w:t>
            </w:r>
            <w:proofErr w:type="gramEnd"/>
            <w:r w:rsidRPr="003710E6">
              <w:t xml:space="preserve"> but I am not sure when and or why to use them.</w:t>
            </w:r>
          </w:p>
        </w:tc>
      </w:tr>
      <w:tr w:rsidR="003710E6" w:rsidRPr="003710E6" w14:paraId="6F743853" w14:textId="77777777" w:rsidTr="00FA1224">
        <w:tc>
          <w:tcPr>
            <w:tcW w:w="1550" w:type="dxa"/>
            <w:shd w:val="clear" w:color="auto" w:fill="19456B"/>
            <w:tcMar>
              <w:top w:w="100" w:type="dxa"/>
              <w:left w:w="100" w:type="dxa"/>
              <w:bottom w:w="100" w:type="dxa"/>
              <w:right w:w="100" w:type="dxa"/>
            </w:tcMar>
          </w:tcPr>
          <w:p w14:paraId="06FA5AFC" w14:textId="77777777" w:rsidR="003710E6" w:rsidRPr="00284759" w:rsidRDefault="003710E6" w:rsidP="003710E6">
            <w:pPr>
              <w:rPr>
                <w:color w:val="FFFFFF" w:themeColor="background1"/>
              </w:rPr>
            </w:pPr>
            <w:r w:rsidRPr="00284759">
              <w:rPr>
                <w:color w:val="FFFFFF" w:themeColor="background1"/>
              </w:rPr>
              <w:t>Unistructural</w:t>
            </w:r>
          </w:p>
        </w:tc>
        <w:tc>
          <w:tcPr>
            <w:tcW w:w="7570" w:type="dxa"/>
            <w:tcMar>
              <w:top w:w="100" w:type="dxa"/>
              <w:left w:w="100" w:type="dxa"/>
              <w:bottom w:w="100" w:type="dxa"/>
              <w:right w:w="100" w:type="dxa"/>
            </w:tcMar>
          </w:tcPr>
          <w:p w14:paraId="4D812BA5" w14:textId="77777777" w:rsidR="003710E6" w:rsidRPr="003710E6" w:rsidRDefault="003710E6" w:rsidP="003710E6">
            <w:r w:rsidRPr="003710E6">
              <w:t>I can use the language of position and direction to get from one place to another safely if I am prompted or directed.</w:t>
            </w:r>
          </w:p>
        </w:tc>
      </w:tr>
      <w:tr w:rsidR="003710E6" w:rsidRPr="003710E6" w14:paraId="7A05A882" w14:textId="77777777" w:rsidTr="00FA1224">
        <w:tc>
          <w:tcPr>
            <w:tcW w:w="1550" w:type="dxa"/>
            <w:shd w:val="clear" w:color="auto" w:fill="19456B"/>
            <w:tcMar>
              <w:top w:w="100" w:type="dxa"/>
              <w:left w:w="100" w:type="dxa"/>
              <w:bottom w:w="100" w:type="dxa"/>
              <w:right w:w="100" w:type="dxa"/>
            </w:tcMar>
          </w:tcPr>
          <w:p w14:paraId="58A1AAC2" w14:textId="77777777" w:rsidR="003710E6" w:rsidRPr="00284759" w:rsidRDefault="003710E6" w:rsidP="003710E6">
            <w:pPr>
              <w:rPr>
                <w:color w:val="FFFFFF" w:themeColor="background1"/>
              </w:rPr>
            </w:pPr>
            <w:proofErr w:type="spellStart"/>
            <w:r w:rsidRPr="00284759">
              <w:rPr>
                <w:color w:val="FFFFFF" w:themeColor="background1"/>
              </w:rPr>
              <w:t>Prestructural</w:t>
            </w:r>
            <w:proofErr w:type="spellEnd"/>
          </w:p>
        </w:tc>
        <w:tc>
          <w:tcPr>
            <w:tcW w:w="7570" w:type="dxa"/>
            <w:tcMar>
              <w:top w:w="100" w:type="dxa"/>
              <w:left w:w="100" w:type="dxa"/>
              <w:bottom w:w="100" w:type="dxa"/>
              <w:right w:w="100" w:type="dxa"/>
            </w:tcMar>
          </w:tcPr>
          <w:p w14:paraId="4D20AFD0" w14:textId="77777777" w:rsidR="003710E6" w:rsidRPr="003710E6" w:rsidRDefault="003710E6" w:rsidP="003710E6">
            <w:r w:rsidRPr="003710E6">
              <w:t>I need help to use the language of position and direction to get from one place to another safely</w:t>
            </w:r>
          </w:p>
        </w:tc>
      </w:tr>
    </w:tbl>
    <w:p w14:paraId="461E7D49" w14:textId="77777777" w:rsidR="003710E6" w:rsidRPr="003710E6" w:rsidRDefault="003710E6" w:rsidP="003710E6"/>
    <w:p w14:paraId="1AB92F51" w14:textId="77777777" w:rsidR="003710E6" w:rsidRPr="003710E6" w:rsidRDefault="003710E6" w:rsidP="003710E6"/>
    <w:p w14:paraId="4D58E914" w14:textId="77777777" w:rsidR="003710E6" w:rsidRPr="003710E6" w:rsidRDefault="003710E6" w:rsidP="003710E6"/>
    <w:p w14:paraId="66F27603" w14:textId="77777777" w:rsidR="003710E6" w:rsidRPr="003710E6" w:rsidRDefault="003710E6" w:rsidP="003710E6"/>
    <w:p w14:paraId="7EA63172" w14:textId="77777777" w:rsidR="003710E6" w:rsidRPr="003710E6" w:rsidRDefault="003710E6" w:rsidP="003710E6"/>
    <w:p w14:paraId="48C3D2E2" w14:textId="77777777" w:rsidR="003710E6" w:rsidRDefault="003710E6" w:rsidP="003710E6"/>
    <w:p w14:paraId="1B7DF44E" w14:textId="77777777" w:rsidR="003710E6" w:rsidRDefault="003710E6" w:rsidP="003710E6"/>
    <w:p w14:paraId="4A1223C2" w14:textId="77777777" w:rsidR="003710E6" w:rsidRDefault="003710E6" w:rsidP="003710E6"/>
    <w:p w14:paraId="7EC8D2E0" w14:textId="77777777" w:rsidR="003710E6" w:rsidRDefault="003710E6" w:rsidP="003710E6"/>
    <w:p w14:paraId="605ED91E" w14:textId="77777777" w:rsidR="003710E6" w:rsidRDefault="003710E6" w:rsidP="003710E6"/>
    <w:bookmarkEnd w:id="0"/>
    <w:bookmarkEnd w:id="1"/>
    <w:bookmarkEnd w:id="2"/>
    <w:p w14:paraId="24374E14" w14:textId="77777777" w:rsidR="003710E6" w:rsidRDefault="003710E6" w:rsidP="003710E6"/>
    <w:sectPr w:rsidR="003710E6" w:rsidSect="00A90AAE">
      <w:headerReference w:type="even" r:id="rId21"/>
      <w:headerReference w:type="default" r:id="rId22"/>
      <w:footerReference w:type="even" r:id="rId23"/>
      <w:footerReference w:type="default" r:id="rId24"/>
      <w:headerReference w:type="first" r:id="rId25"/>
      <w:footerReference w:type="first" r:id="rId26"/>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0F2C" w14:textId="77777777" w:rsidR="0095608E" w:rsidRDefault="0095608E" w:rsidP="002A6A89">
      <w:pPr>
        <w:spacing w:after="0" w:line="240" w:lineRule="auto"/>
      </w:pPr>
      <w:r>
        <w:separator/>
      </w:r>
    </w:p>
  </w:endnote>
  <w:endnote w:type="continuationSeparator" w:id="0">
    <w:p w14:paraId="161970DF" w14:textId="77777777" w:rsidR="0095608E" w:rsidRDefault="0095608E"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CF69"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9333" w14:textId="77777777" w:rsidR="00D44EA8" w:rsidRPr="00245A46" w:rsidRDefault="00D44EA8" w:rsidP="00D44EA8">
    <w:pPr>
      <w:pStyle w:val="Footer2"/>
    </w:pPr>
  </w:p>
  <w:p w14:paraId="5ED11552"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1ECD"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23EE8014" wp14:editId="0FB439A3">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575D7085"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B21E" w14:textId="77777777" w:rsidR="0095608E" w:rsidRDefault="0095608E" w:rsidP="002A6A89">
      <w:pPr>
        <w:spacing w:after="0" w:line="240" w:lineRule="auto"/>
      </w:pPr>
      <w:r>
        <w:separator/>
      </w:r>
    </w:p>
  </w:footnote>
  <w:footnote w:type="continuationSeparator" w:id="0">
    <w:p w14:paraId="79D3B2B5" w14:textId="77777777" w:rsidR="0095608E" w:rsidRDefault="0095608E"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4440"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74D4"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A393"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A5558B6"/>
    <w:multiLevelType w:val="multilevel"/>
    <w:tmpl w:val="E79E1716"/>
    <w:lvl w:ilvl="0">
      <w:start w:val="1"/>
      <w:numFmt w:val="bullet"/>
      <w:lvlText w:val="●"/>
      <w:lvlJc w:val="left"/>
      <w:pPr>
        <w:ind w:left="720" w:firstLine="360"/>
      </w:pPr>
      <w:rPr>
        <w:rFonts w:ascii="Calibri" w:eastAsia="Calibri" w:hAnsi="Calibri" w:cs="Calibri"/>
        <w:b/>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i w:val="0"/>
        <w:smallCaps w:val="0"/>
        <w:strike w:val="0"/>
        <w:color w:val="000000"/>
        <w:sz w:val="20"/>
        <w:u w:val="none"/>
        <w:vertAlign w:val="baseline"/>
      </w:rPr>
    </w:lvl>
  </w:abstractNum>
  <w:abstractNum w:abstractNumId="15"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E80DC1"/>
    <w:multiLevelType w:val="multilevel"/>
    <w:tmpl w:val="D06A33A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2" w15:restartNumberingAfterBreak="0">
    <w:nsid w:val="795B6550"/>
    <w:multiLevelType w:val="multilevel"/>
    <w:tmpl w:val="1AF6C27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145968364">
    <w:abstractNumId w:val="19"/>
  </w:num>
  <w:num w:numId="2" w16cid:durableId="1982732513">
    <w:abstractNumId w:val="17"/>
  </w:num>
  <w:num w:numId="3" w16cid:durableId="832768323">
    <w:abstractNumId w:val="5"/>
  </w:num>
  <w:num w:numId="4" w16cid:durableId="904952923">
    <w:abstractNumId w:val="4"/>
  </w:num>
  <w:num w:numId="5" w16cid:durableId="298926595">
    <w:abstractNumId w:val="2"/>
  </w:num>
  <w:num w:numId="6" w16cid:durableId="1191457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901634">
    <w:abstractNumId w:val="5"/>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454637620">
    <w:abstractNumId w:val="11"/>
  </w:num>
  <w:num w:numId="9" w16cid:durableId="830020188">
    <w:abstractNumId w:val="11"/>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44984763">
    <w:abstractNumId w:val="3"/>
  </w:num>
  <w:num w:numId="11" w16cid:durableId="736169492">
    <w:abstractNumId w:val="1"/>
  </w:num>
  <w:num w:numId="12" w16cid:durableId="1301493024">
    <w:abstractNumId w:val="0"/>
  </w:num>
  <w:num w:numId="13" w16cid:durableId="1256596674">
    <w:abstractNumId w:val="20"/>
  </w:num>
  <w:num w:numId="14" w16cid:durableId="2140563677">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633635673">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4528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634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49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442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431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139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76573">
    <w:abstractNumId w:val="18"/>
  </w:num>
  <w:num w:numId="23" w16cid:durableId="1467428382">
    <w:abstractNumId w:val="8"/>
  </w:num>
  <w:num w:numId="24" w16cid:durableId="1905990832">
    <w:abstractNumId w:val="7"/>
  </w:num>
  <w:num w:numId="25" w16cid:durableId="1171606363">
    <w:abstractNumId w:val="16"/>
  </w:num>
  <w:num w:numId="26" w16cid:durableId="192574133">
    <w:abstractNumId w:val="6"/>
  </w:num>
  <w:num w:numId="27" w16cid:durableId="1571427296">
    <w:abstractNumId w:val="9"/>
  </w:num>
  <w:num w:numId="28" w16cid:durableId="852181803">
    <w:abstractNumId w:val="13"/>
  </w:num>
  <w:num w:numId="29" w16cid:durableId="382753653">
    <w:abstractNumId w:val="15"/>
  </w:num>
  <w:num w:numId="30" w16cid:durableId="1301113443">
    <w:abstractNumId w:val="10"/>
  </w:num>
  <w:num w:numId="31" w16cid:durableId="561454486">
    <w:abstractNumId w:val="12"/>
  </w:num>
  <w:num w:numId="32" w16cid:durableId="144321162">
    <w:abstractNumId w:val="22"/>
  </w:num>
  <w:num w:numId="33" w16cid:durableId="494078827">
    <w:abstractNumId w:val="14"/>
  </w:num>
  <w:num w:numId="34" w16cid:durableId="12439480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E6"/>
    <w:rsid w:val="00002719"/>
    <w:rsid w:val="00032023"/>
    <w:rsid w:val="000369F7"/>
    <w:rsid w:val="00057E8D"/>
    <w:rsid w:val="00061681"/>
    <w:rsid w:val="0007104C"/>
    <w:rsid w:val="00071EBA"/>
    <w:rsid w:val="00075EFB"/>
    <w:rsid w:val="00094D35"/>
    <w:rsid w:val="000A6166"/>
    <w:rsid w:val="000B3907"/>
    <w:rsid w:val="000C07B0"/>
    <w:rsid w:val="000D11A6"/>
    <w:rsid w:val="000E379C"/>
    <w:rsid w:val="000F6BA7"/>
    <w:rsid w:val="001041D9"/>
    <w:rsid w:val="00114219"/>
    <w:rsid w:val="0011760D"/>
    <w:rsid w:val="00143D5E"/>
    <w:rsid w:val="00152219"/>
    <w:rsid w:val="001539FD"/>
    <w:rsid w:val="00157021"/>
    <w:rsid w:val="00160D68"/>
    <w:rsid w:val="00161990"/>
    <w:rsid w:val="00170237"/>
    <w:rsid w:val="00175395"/>
    <w:rsid w:val="001D4826"/>
    <w:rsid w:val="001E4B69"/>
    <w:rsid w:val="001F75DA"/>
    <w:rsid w:val="002033EC"/>
    <w:rsid w:val="00205682"/>
    <w:rsid w:val="0022027D"/>
    <w:rsid w:val="00220D34"/>
    <w:rsid w:val="00250E0A"/>
    <w:rsid w:val="00252190"/>
    <w:rsid w:val="00271364"/>
    <w:rsid w:val="00282532"/>
    <w:rsid w:val="00284759"/>
    <w:rsid w:val="002A6A89"/>
    <w:rsid w:val="002B3B43"/>
    <w:rsid w:val="002C6D87"/>
    <w:rsid w:val="002D125C"/>
    <w:rsid w:val="002D6577"/>
    <w:rsid w:val="002E2A7B"/>
    <w:rsid w:val="002F7BBD"/>
    <w:rsid w:val="00314449"/>
    <w:rsid w:val="003178D4"/>
    <w:rsid w:val="00345B39"/>
    <w:rsid w:val="00360B43"/>
    <w:rsid w:val="003710E6"/>
    <w:rsid w:val="0037314E"/>
    <w:rsid w:val="003A4329"/>
    <w:rsid w:val="003B54C2"/>
    <w:rsid w:val="003D301D"/>
    <w:rsid w:val="003D4CFB"/>
    <w:rsid w:val="003D6BE2"/>
    <w:rsid w:val="003E3679"/>
    <w:rsid w:val="003E4B07"/>
    <w:rsid w:val="00420732"/>
    <w:rsid w:val="00421A4C"/>
    <w:rsid w:val="004278A7"/>
    <w:rsid w:val="00433C06"/>
    <w:rsid w:val="00441B3A"/>
    <w:rsid w:val="00445524"/>
    <w:rsid w:val="004539A2"/>
    <w:rsid w:val="00492A50"/>
    <w:rsid w:val="004A2385"/>
    <w:rsid w:val="004C22F2"/>
    <w:rsid w:val="00501B1F"/>
    <w:rsid w:val="005146DA"/>
    <w:rsid w:val="0052688D"/>
    <w:rsid w:val="00530969"/>
    <w:rsid w:val="005312E8"/>
    <w:rsid w:val="0053688C"/>
    <w:rsid w:val="00554EAE"/>
    <w:rsid w:val="00555626"/>
    <w:rsid w:val="00560868"/>
    <w:rsid w:val="005C1265"/>
    <w:rsid w:val="005D5E34"/>
    <w:rsid w:val="005E6C6B"/>
    <w:rsid w:val="00611D2D"/>
    <w:rsid w:val="00622FD7"/>
    <w:rsid w:val="0063211C"/>
    <w:rsid w:val="0063291E"/>
    <w:rsid w:val="00642EFA"/>
    <w:rsid w:val="006513AD"/>
    <w:rsid w:val="00670A6B"/>
    <w:rsid w:val="006731F4"/>
    <w:rsid w:val="0068222C"/>
    <w:rsid w:val="00682854"/>
    <w:rsid w:val="006B15D1"/>
    <w:rsid w:val="006F322A"/>
    <w:rsid w:val="006F6B0A"/>
    <w:rsid w:val="00704BD7"/>
    <w:rsid w:val="0071500D"/>
    <w:rsid w:val="00724A09"/>
    <w:rsid w:val="007337E2"/>
    <w:rsid w:val="00740520"/>
    <w:rsid w:val="007405EB"/>
    <w:rsid w:val="0075036F"/>
    <w:rsid w:val="00762D08"/>
    <w:rsid w:val="00787356"/>
    <w:rsid w:val="00793A49"/>
    <w:rsid w:val="007A0FA2"/>
    <w:rsid w:val="007B12EE"/>
    <w:rsid w:val="007C4A95"/>
    <w:rsid w:val="007C7065"/>
    <w:rsid w:val="007D19C9"/>
    <w:rsid w:val="007F7BA5"/>
    <w:rsid w:val="00801544"/>
    <w:rsid w:val="008071B5"/>
    <w:rsid w:val="00814509"/>
    <w:rsid w:val="00817921"/>
    <w:rsid w:val="00843DAC"/>
    <w:rsid w:val="008629B5"/>
    <w:rsid w:val="00865866"/>
    <w:rsid w:val="008901D5"/>
    <w:rsid w:val="00891102"/>
    <w:rsid w:val="008A4704"/>
    <w:rsid w:val="008C496A"/>
    <w:rsid w:val="008E7C8B"/>
    <w:rsid w:val="00902184"/>
    <w:rsid w:val="009245CA"/>
    <w:rsid w:val="00937E11"/>
    <w:rsid w:val="0095608E"/>
    <w:rsid w:val="009638D6"/>
    <w:rsid w:val="0097314A"/>
    <w:rsid w:val="00975C54"/>
    <w:rsid w:val="0098231E"/>
    <w:rsid w:val="0098652C"/>
    <w:rsid w:val="009921D4"/>
    <w:rsid w:val="009A2471"/>
    <w:rsid w:val="009A6D46"/>
    <w:rsid w:val="009D1292"/>
    <w:rsid w:val="009F6CB9"/>
    <w:rsid w:val="00A20E45"/>
    <w:rsid w:val="00A23B6D"/>
    <w:rsid w:val="00A453DB"/>
    <w:rsid w:val="00A4593F"/>
    <w:rsid w:val="00A57102"/>
    <w:rsid w:val="00A63EC0"/>
    <w:rsid w:val="00A7304E"/>
    <w:rsid w:val="00A90AAE"/>
    <w:rsid w:val="00A92781"/>
    <w:rsid w:val="00A95F03"/>
    <w:rsid w:val="00AA2086"/>
    <w:rsid w:val="00AB7D84"/>
    <w:rsid w:val="00AF7423"/>
    <w:rsid w:val="00B16546"/>
    <w:rsid w:val="00B3506C"/>
    <w:rsid w:val="00B47BF1"/>
    <w:rsid w:val="00B654B9"/>
    <w:rsid w:val="00B76535"/>
    <w:rsid w:val="00B76DC6"/>
    <w:rsid w:val="00B8003A"/>
    <w:rsid w:val="00B82A81"/>
    <w:rsid w:val="00B94B62"/>
    <w:rsid w:val="00BA5CB9"/>
    <w:rsid w:val="00BA6735"/>
    <w:rsid w:val="00BC7CAB"/>
    <w:rsid w:val="00BD221A"/>
    <w:rsid w:val="00BD5036"/>
    <w:rsid w:val="00BE2AC9"/>
    <w:rsid w:val="00BE5F44"/>
    <w:rsid w:val="00C071B5"/>
    <w:rsid w:val="00C17B90"/>
    <w:rsid w:val="00C23B00"/>
    <w:rsid w:val="00C352C3"/>
    <w:rsid w:val="00C36C01"/>
    <w:rsid w:val="00C45DBB"/>
    <w:rsid w:val="00C52C74"/>
    <w:rsid w:val="00C57B16"/>
    <w:rsid w:val="00C70ED0"/>
    <w:rsid w:val="00C85E51"/>
    <w:rsid w:val="00CA3696"/>
    <w:rsid w:val="00CB554D"/>
    <w:rsid w:val="00CF1C79"/>
    <w:rsid w:val="00CF3575"/>
    <w:rsid w:val="00D02DD8"/>
    <w:rsid w:val="00D04A6B"/>
    <w:rsid w:val="00D14837"/>
    <w:rsid w:val="00D22A6C"/>
    <w:rsid w:val="00D314CC"/>
    <w:rsid w:val="00D407A5"/>
    <w:rsid w:val="00D44EA8"/>
    <w:rsid w:val="00D6650A"/>
    <w:rsid w:val="00D7414A"/>
    <w:rsid w:val="00D92F9B"/>
    <w:rsid w:val="00DA4088"/>
    <w:rsid w:val="00DA69B3"/>
    <w:rsid w:val="00DB201A"/>
    <w:rsid w:val="00DB35AA"/>
    <w:rsid w:val="00DC7CEC"/>
    <w:rsid w:val="00DD0075"/>
    <w:rsid w:val="00DE1B0D"/>
    <w:rsid w:val="00DE2F3D"/>
    <w:rsid w:val="00DF3D33"/>
    <w:rsid w:val="00E36BD0"/>
    <w:rsid w:val="00E833C9"/>
    <w:rsid w:val="00EB0EB0"/>
    <w:rsid w:val="00EE0856"/>
    <w:rsid w:val="00EE10DC"/>
    <w:rsid w:val="00EE5963"/>
    <w:rsid w:val="00EE6355"/>
    <w:rsid w:val="00EF0E89"/>
    <w:rsid w:val="00F02356"/>
    <w:rsid w:val="00F02999"/>
    <w:rsid w:val="00F04283"/>
    <w:rsid w:val="00F269F2"/>
    <w:rsid w:val="00F313FA"/>
    <w:rsid w:val="00F3271F"/>
    <w:rsid w:val="00F4251F"/>
    <w:rsid w:val="00F45CB1"/>
    <w:rsid w:val="00F715D1"/>
    <w:rsid w:val="00F720A0"/>
    <w:rsid w:val="00F74EEC"/>
    <w:rsid w:val="00F814E9"/>
    <w:rsid w:val="00F86D0D"/>
    <w:rsid w:val="00F95A6E"/>
    <w:rsid w:val="00F974D1"/>
    <w:rsid w:val="00FA0E71"/>
    <w:rsid w:val="00FA1224"/>
    <w:rsid w:val="00FA5C85"/>
    <w:rsid w:val="00FA6960"/>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6B7FE"/>
  <w15:docId w15:val="{050FE272-C611-429E-AEED-101186FA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A2"/>
    <w:pPr>
      <w:spacing w:line="264" w:lineRule="auto"/>
    </w:pPr>
  </w:style>
  <w:style w:type="paragraph" w:styleId="Heading1">
    <w:name w:val="heading 1"/>
    <w:basedOn w:val="Normal"/>
    <w:next w:val="Normal"/>
    <w:link w:val="Heading1Char"/>
    <w:uiPriority w:val="5"/>
    <w:qFormat/>
    <w:rsid w:val="007A0FA2"/>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7A0FA2"/>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7A0FA2"/>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7A0F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0FA2"/>
  </w:style>
  <w:style w:type="table" w:customStyle="1" w:styleId="ListTable3-Accent11">
    <w:name w:val="List Table 3 - Accent 11"/>
    <w:basedOn w:val="TableNormal"/>
    <w:next w:val="ListTable3-Accent1"/>
    <w:uiPriority w:val="48"/>
    <w:rsid w:val="007A0FA2"/>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7A0FA2"/>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7A0FA2"/>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7A0FA2"/>
    <w:pPr>
      <w:numPr>
        <w:numId w:val="1"/>
      </w:numPr>
      <w:contextualSpacing/>
    </w:pPr>
  </w:style>
  <w:style w:type="paragraph" w:styleId="Header">
    <w:name w:val="header"/>
    <w:basedOn w:val="Normal"/>
    <w:link w:val="HeaderChar"/>
    <w:uiPriority w:val="99"/>
    <w:unhideWhenUsed/>
    <w:rsid w:val="007A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FA2"/>
  </w:style>
  <w:style w:type="paragraph" w:styleId="Footer">
    <w:name w:val="footer"/>
    <w:basedOn w:val="Normal"/>
    <w:link w:val="FooterChar"/>
    <w:uiPriority w:val="98"/>
    <w:unhideWhenUsed/>
    <w:rsid w:val="007A0FA2"/>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7A0FA2"/>
    <w:rPr>
      <w:rFonts w:ascii="Arial" w:hAnsi="Arial"/>
      <w:caps/>
      <w:color w:val="2575AE" w:themeColor="accent1"/>
      <w:sz w:val="16"/>
    </w:rPr>
  </w:style>
  <w:style w:type="paragraph" w:styleId="Title">
    <w:name w:val="Title"/>
    <w:basedOn w:val="Normal"/>
    <w:next w:val="Normal"/>
    <w:link w:val="TitleChar"/>
    <w:uiPriority w:val="4"/>
    <w:qFormat/>
    <w:rsid w:val="007A0FA2"/>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7A0FA2"/>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7A0FA2"/>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7A0FA2"/>
    <w:rPr>
      <w:rFonts w:eastAsiaTheme="minorEastAsia"/>
      <w:color w:val="2575AE" w:themeColor="accent1"/>
      <w:sz w:val="32"/>
      <w:szCs w:val="32"/>
    </w:rPr>
  </w:style>
  <w:style w:type="paragraph" w:customStyle="1" w:styleId="Details">
    <w:name w:val="Details"/>
    <w:basedOn w:val="Normal"/>
    <w:uiPriority w:val="97"/>
    <w:qFormat/>
    <w:rsid w:val="007A0FA2"/>
    <w:rPr>
      <w:color w:val="19456B" w:themeColor="background2"/>
    </w:rPr>
  </w:style>
  <w:style w:type="character" w:styleId="Hyperlink">
    <w:name w:val="Hyperlink"/>
    <w:basedOn w:val="DefaultParagraphFont"/>
    <w:uiPriority w:val="99"/>
    <w:unhideWhenUsed/>
    <w:rsid w:val="007A0FA2"/>
    <w:rPr>
      <w:color w:val="0563C1" w:themeColor="hyperlink"/>
      <w:u w:val="single"/>
    </w:rPr>
  </w:style>
  <w:style w:type="character" w:customStyle="1" w:styleId="Heading1Char">
    <w:name w:val="Heading 1 Char"/>
    <w:basedOn w:val="DefaultParagraphFont"/>
    <w:link w:val="Heading1"/>
    <w:uiPriority w:val="5"/>
    <w:rsid w:val="007A0FA2"/>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7A0FA2"/>
    <w:pPr>
      <w:spacing w:after="100"/>
      <w:ind w:left="1600"/>
    </w:pPr>
  </w:style>
  <w:style w:type="character" w:customStyle="1" w:styleId="Heading2Char">
    <w:name w:val="Heading 2 Char"/>
    <w:basedOn w:val="DefaultParagraphFont"/>
    <w:link w:val="Heading2"/>
    <w:uiPriority w:val="5"/>
    <w:rsid w:val="007A0FA2"/>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7A0FA2"/>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7A0FA2"/>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7A0FA2"/>
    <w:pPr>
      <w:outlineLvl w:val="9"/>
    </w:pPr>
    <w:rPr>
      <w:color w:val="19456B" w:themeColor="background2"/>
      <w:sz w:val="20"/>
      <w:lang w:val="en-US"/>
    </w:rPr>
  </w:style>
  <w:style w:type="paragraph" w:styleId="ListParagraph">
    <w:name w:val="List Paragraph"/>
    <w:basedOn w:val="Normal"/>
    <w:uiPriority w:val="34"/>
    <w:qFormat/>
    <w:rsid w:val="007A0FA2"/>
    <w:pPr>
      <w:ind w:left="720"/>
      <w:contextualSpacing/>
    </w:pPr>
  </w:style>
  <w:style w:type="paragraph" w:styleId="List">
    <w:name w:val="List"/>
    <w:basedOn w:val="Normal"/>
    <w:uiPriority w:val="99"/>
    <w:semiHidden/>
    <w:rsid w:val="007A0FA2"/>
    <w:pPr>
      <w:numPr>
        <w:numId w:val="21"/>
      </w:numPr>
    </w:pPr>
  </w:style>
  <w:style w:type="paragraph" w:styleId="List2">
    <w:name w:val="List 2"/>
    <w:basedOn w:val="Normal"/>
    <w:uiPriority w:val="7"/>
    <w:rsid w:val="007A0FA2"/>
    <w:pPr>
      <w:numPr>
        <w:ilvl w:val="1"/>
        <w:numId w:val="21"/>
      </w:numPr>
    </w:pPr>
  </w:style>
  <w:style w:type="paragraph" w:styleId="ListBullet">
    <w:name w:val="List Bullet"/>
    <w:basedOn w:val="Normal"/>
    <w:uiPriority w:val="7"/>
    <w:rsid w:val="007A0FA2"/>
    <w:pPr>
      <w:numPr>
        <w:numId w:val="4"/>
      </w:numPr>
      <w:tabs>
        <w:tab w:val="clear" w:pos="360"/>
      </w:tabs>
      <w:ind w:left="284" w:hanging="284"/>
    </w:pPr>
  </w:style>
  <w:style w:type="paragraph" w:styleId="ListBullet2">
    <w:name w:val="List Bullet 2"/>
    <w:basedOn w:val="Normal"/>
    <w:uiPriority w:val="7"/>
    <w:rsid w:val="007A0FA2"/>
    <w:pPr>
      <w:numPr>
        <w:numId w:val="5"/>
      </w:numPr>
      <w:ind w:left="567" w:hanging="283"/>
    </w:pPr>
  </w:style>
  <w:style w:type="table" w:styleId="TableGrid">
    <w:name w:val="Table Grid"/>
    <w:basedOn w:val="TableNormal"/>
    <w:uiPriority w:val="39"/>
    <w:rsid w:val="007A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7A0FA2"/>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7A0FA2"/>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7A0FA2"/>
    <w:rPr>
      <w:color w:val="808080"/>
    </w:rPr>
  </w:style>
  <w:style w:type="table" w:customStyle="1" w:styleId="TableGridLight1">
    <w:name w:val="Table Grid Light1"/>
    <w:basedOn w:val="TableNormal"/>
    <w:uiPriority w:val="40"/>
    <w:rsid w:val="007A0FA2"/>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7A0FA2"/>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7A0FA2"/>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7A0FA2"/>
    <w:pPr>
      <w:numPr>
        <w:ilvl w:val="2"/>
        <w:numId w:val="13"/>
      </w:numPr>
      <w:spacing w:before="240"/>
      <w:contextualSpacing/>
    </w:pPr>
    <w:rPr>
      <w:b/>
    </w:rPr>
  </w:style>
  <w:style w:type="paragraph" w:styleId="TOC2">
    <w:name w:val="toc 2"/>
    <w:basedOn w:val="Normal"/>
    <w:next w:val="Normal"/>
    <w:autoRedefine/>
    <w:uiPriority w:val="39"/>
    <w:unhideWhenUsed/>
    <w:rsid w:val="007A0FA2"/>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7A0FA2"/>
    <w:pPr>
      <w:spacing w:after="100"/>
      <w:ind w:left="400"/>
    </w:pPr>
  </w:style>
  <w:style w:type="paragraph" w:styleId="NoSpacing">
    <w:name w:val="No Spacing"/>
    <w:uiPriority w:val="1"/>
    <w:qFormat/>
    <w:rsid w:val="007A0FA2"/>
    <w:pPr>
      <w:spacing w:after="0" w:line="240" w:lineRule="auto"/>
    </w:pPr>
  </w:style>
  <w:style w:type="paragraph" w:customStyle="1" w:styleId="InformationPageNormal">
    <w:name w:val="Information Page Normal"/>
    <w:uiPriority w:val="1"/>
    <w:qFormat/>
    <w:rsid w:val="007A0FA2"/>
    <w:pPr>
      <w:ind w:right="-1418"/>
    </w:pPr>
  </w:style>
  <w:style w:type="paragraph" w:customStyle="1" w:styleId="ListNumbering">
    <w:name w:val="List Numbering"/>
    <w:basedOn w:val="ListBullet"/>
    <w:uiPriority w:val="6"/>
    <w:qFormat/>
    <w:rsid w:val="007A0FA2"/>
    <w:pPr>
      <w:numPr>
        <w:numId w:val="23"/>
      </w:numPr>
    </w:pPr>
  </w:style>
  <w:style w:type="paragraph" w:styleId="BalloonText">
    <w:name w:val="Balloon Text"/>
    <w:basedOn w:val="Normal"/>
    <w:link w:val="BalloonTextChar"/>
    <w:uiPriority w:val="99"/>
    <w:semiHidden/>
    <w:unhideWhenUsed/>
    <w:rsid w:val="007A0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FA2"/>
    <w:rPr>
      <w:rFonts w:ascii="Tahoma" w:hAnsi="Tahoma" w:cs="Tahoma"/>
      <w:sz w:val="16"/>
      <w:szCs w:val="16"/>
    </w:rPr>
  </w:style>
  <w:style w:type="table" w:customStyle="1" w:styleId="GridTableLight1">
    <w:name w:val="Grid Table Light1"/>
    <w:basedOn w:val="TableNormal"/>
    <w:uiPriority w:val="40"/>
    <w:rsid w:val="007A0FA2"/>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7A0FA2"/>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7A0FA2"/>
    <w:rPr>
      <w:rFonts w:eastAsia="Times New Roman" w:cs="Times New Roman"/>
      <w:szCs w:val="24"/>
      <w:lang w:eastAsia="en-GB"/>
    </w:rPr>
  </w:style>
  <w:style w:type="paragraph" w:customStyle="1" w:styleId="Contactinfo">
    <w:name w:val="Contact info"/>
    <w:basedOn w:val="Normal"/>
    <w:semiHidden/>
    <w:locked/>
    <w:rsid w:val="007A0FA2"/>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7A0FA2"/>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7A0FA2"/>
    <w:pPr>
      <w:spacing w:after="0" w:line="240" w:lineRule="auto"/>
    </w:pPr>
  </w:style>
  <w:style w:type="character" w:customStyle="1" w:styleId="FootnoteTextChar">
    <w:name w:val="Footnote Text Char"/>
    <w:basedOn w:val="DefaultParagraphFont"/>
    <w:link w:val="FootnoteText"/>
    <w:uiPriority w:val="99"/>
    <w:semiHidden/>
    <w:rsid w:val="007A0FA2"/>
  </w:style>
  <w:style w:type="character" w:styleId="FootnoteReference">
    <w:name w:val="footnote reference"/>
    <w:basedOn w:val="DefaultParagraphFont"/>
    <w:uiPriority w:val="99"/>
    <w:semiHidden/>
    <w:unhideWhenUsed/>
    <w:rsid w:val="007A0FA2"/>
    <w:rPr>
      <w:vertAlign w:val="superscript"/>
    </w:rPr>
  </w:style>
  <w:style w:type="table" w:styleId="ListTable3-Accent1">
    <w:name w:val="List Table 3 Accent 1"/>
    <w:basedOn w:val="TableNormal"/>
    <w:uiPriority w:val="48"/>
    <w:rsid w:val="007A0FA2"/>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7A0FA2"/>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7A0FA2"/>
    <w:rPr>
      <w:rFonts w:ascii="Arial" w:hAnsi="Arial"/>
      <w:color w:val="000000" w:themeColor="text1"/>
      <w:sz w:val="16"/>
    </w:rPr>
  </w:style>
  <w:style w:type="character" w:customStyle="1" w:styleId="Footer2Char">
    <w:name w:val="Footer 2 Char"/>
    <w:basedOn w:val="DefaultParagraphFont"/>
    <w:link w:val="Footer2"/>
    <w:rsid w:val="007A0FA2"/>
    <w:rPr>
      <w:rFonts w:ascii="Arial" w:hAnsi="Arial"/>
      <w:color w:val="000000" w:themeColor="text1"/>
      <w:sz w:val="16"/>
    </w:rPr>
  </w:style>
  <w:style w:type="character" w:styleId="UnresolvedMention">
    <w:name w:val="Unresolved Mention"/>
    <w:basedOn w:val="DefaultParagraphFont"/>
    <w:uiPriority w:val="99"/>
    <w:semiHidden/>
    <w:unhideWhenUsed/>
    <w:rsid w:val="007A0FA2"/>
    <w:rPr>
      <w:color w:val="605E5C"/>
      <w:shd w:val="clear" w:color="auto" w:fill="E1DFDD"/>
    </w:rPr>
  </w:style>
  <w:style w:type="character" w:styleId="SubtleReference">
    <w:name w:val="Subtle Reference"/>
    <w:basedOn w:val="DefaultParagraphFont"/>
    <w:uiPriority w:val="31"/>
    <w:qFormat/>
    <w:rsid w:val="007A0FA2"/>
    <w:rPr>
      <w:caps w:val="0"/>
      <w:smallCaps w:val="0"/>
      <w:color w:val="5A5A5A" w:themeColor="text1" w:themeTint="A5"/>
    </w:rPr>
  </w:style>
  <w:style w:type="character" w:styleId="IntenseReference">
    <w:name w:val="Intense Reference"/>
    <w:basedOn w:val="DefaultParagraphFont"/>
    <w:uiPriority w:val="32"/>
    <w:qFormat/>
    <w:rsid w:val="007A0FA2"/>
    <w:rPr>
      <w:b/>
      <w:bCs/>
      <w:caps w:val="0"/>
      <w:smallCaps w:val="0"/>
      <w:color w:val="2575AE" w:themeColor="accent1"/>
      <w:spacing w:val="5"/>
    </w:rPr>
  </w:style>
  <w:style w:type="character" w:styleId="IntenseEmphasis">
    <w:name w:val="Intense Emphasis"/>
    <w:basedOn w:val="DefaultParagraphFont"/>
    <w:uiPriority w:val="21"/>
    <w:qFormat/>
    <w:rsid w:val="007A0FA2"/>
    <w:rPr>
      <w:i/>
      <w:iCs/>
      <w:color w:val="2575AE" w:themeColor="accent1"/>
    </w:rPr>
  </w:style>
  <w:style w:type="character" w:styleId="FollowedHyperlink">
    <w:name w:val="FollowedHyperlink"/>
    <w:basedOn w:val="DefaultParagraphFont"/>
    <w:uiPriority w:val="99"/>
    <w:semiHidden/>
    <w:unhideWhenUsed/>
    <w:rsid w:val="00371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kidsnetwork.com/mazes/" TargetMode="External"/><Relationship Id="rId13" Type="http://schemas.openxmlformats.org/officeDocument/2006/relationships/hyperlink" Target="http://nrich.maths.org/2813" TargetMode="External"/><Relationship Id="rId18" Type="http://schemas.openxmlformats.org/officeDocument/2006/relationships/hyperlink" Target="http://nrich.maths.org/258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FfE3shVPyZs" TargetMode="External"/><Relationship Id="rId17" Type="http://schemas.openxmlformats.org/officeDocument/2006/relationships/hyperlink" Target="http://edtech.kennesaw.edu/intech/cooperativelearning.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zmaths.co.nz/node/823" TargetMode="External"/><Relationship Id="rId20" Type="http://schemas.openxmlformats.org/officeDocument/2006/relationships/hyperlink" Target="https://nzmaths.co.nz/rauemi-r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ckskin.org/Resources/Outdoor/compass1.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dtech.kennesaw.edu/intech/cooperativelearning.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tematatini.co.nz/" TargetMode="External"/><Relationship Id="rId19" Type="http://schemas.openxmlformats.org/officeDocument/2006/relationships/hyperlink" Target="http://nrich.maths.org/2584" TargetMode="External"/><Relationship Id="rId4" Type="http://schemas.openxmlformats.org/officeDocument/2006/relationships/settings" Target="settings.xml"/><Relationship Id="rId9" Type="http://schemas.openxmlformats.org/officeDocument/2006/relationships/hyperlink" Target="https://www.mathsisfun.com/games/mazes.html" TargetMode="External"/><Relationship Id="rId14" Type="http://schemas.openxmlformats.org/officeDocument/2006/relationships/hyperlink" Target="http://www.primaryresources.co.uk/maths/pdfs/Mazes.pd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ocuments\Custom%20Office%20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16</TotalTime>
  <Pages>5</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lastModifiedBy>Wayne Erb</cp:lastModifiedBy>
  <cp:revision>19</cp:revision>
  <dcterms:created xsi:type="dcterms:W3CDTF">2023-06-08T22:17:00Z</dcterms:created>
  <dcterms:modified xsi:type="dcterms:W3CDTF">2023-06-19T23:40:00Z</dcterms:modified>
</cp:coreProperties>
</file>