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E4A45" w14:textId="77777777" w:rsidR="00DE07DF" w:rsidRPr="00DE07DF" w:rsidRDefault="00DE07DF" w:rsidP="00DE07DF">
      <w:bookmarkStart w:id="0" w:name="_Toc513820695"/>
      <w:bookmarkStart w:id="1" w:name="_Toc514059668"/>
      <w:bookmarkStart w:id="2" w:name="_Toc514059669"/>
    </w:p>
    <w:p w14:paraId="17641FCC" w14:textId="4AD96EA8" w:rsidR="00DE07DF" w:rsidRPr="00DE07DF" w:rsidRDefault="00DE07DF" w:rsidP="000D10EC">
      <w:pPr>
        <w:pStyle w:val="Title"/>
      </w:pPr>
      <w:r w:rsidRPr="00DE07DF">
        <w:t xml:space="preserve">Kia </w:t>
      </w:r>
      <w:r w:rsidR="00356736">
        <w:t>p</w:t>
      </w:r>
      <w:r w:rsidRPr="00DE07DF">
        <w:t xml:space="preserve">ai </w:t>
      </w:r>
      <w:proofErr w:type="spellStart"/>
      <w:r w:rsidR="00356736">
        <w:t>t</w:t>
      </w:r>
      <w:r w:rsidRPr="00DE07DF">
        <w:t>ō</w:t>
      </w:r>
      <w:proofErr w:type="spellEnd"/>
      <w:r w:rsidRPr="00DE07DF">
        <w:t xml:space="preserve"> </w:t>
      </w:r>
      <w:proofErr w:type="spellStart"/>
      <w:r w:rsidR="00356736">
        <w:t>h</w:t>
      </w:r>
      <w:r w:rsidRPr="00DE07DF">
        <w:t>aere</w:t>
      </w:r>
      <w:proofErr w:type="spellEnd"/>
    </w:p>
    <w:p w14:paraId="4FC6B218" w14:textId="424FFBCA" w:rsidR="00DE07DF" w:rsidRPr="00DE07DF" w:rsidRDefault="00DE07DF" w:rsidP="000D10EC">
      <w:pPr>
        <w:pStyle w:val="Heading1"/>
      </w:pPr>
      <w:proofErr w:type="spellStart"/>
      <w:r w:rsidRPr="00DE07DF">
        <w:t>Ngā</w:t>
      </w:r>
      <w:proofErr w:type="spellEnd"/>
      <w:r w:rsidRPr="00DE07DF">
        <w:t xml:space="preserve"> </w:t>
      </w:r>
      <w:proofErr w:type="spellStart"/>
      <w:r w:rsidR="00B767B3">
        <w:t>t</w:t>
      </w:r>
      <w:r w:rsidRPr="00DE07DF">
        <w:t>o</w:t>
      </w:r>
      <w:r w:rsidR="00604C26">
        <w:t>i</w:t>
      </w:r>
      <w:proofErr w:type="spellEnd"/>
      <w:r w:rsidR="00604C26">
        <w:t xml:space="preserve"> – </w:t>
      </w:r>
      <w:r w:rsidR="00B767B3">
        <w:t>t</w:t>
      </w:r>
      <w:r w:rsidRPr="00DE07DF">
        <w:t>e mahi-ā-</w:t>
      </w:r>
      <w:proofErr w:type="spellStart"/>
      <w:r w:rsidRPr="00DE07DF">
        <w:t>rehia</w:t>
      </w:r>
      <w:proofErr w:type="spellEnd"/>
      <w:r w:rsidRPr="00DE07DF">
        <w:t xml:space="preserve"> (</w:t>
      </w:r>
      <w:r w:rsidR="000D10EC">
        <w:t>d</w:t>
      </w:r>
      <w:r w:rsidRPr="00DE07DF">
        <w:t xml:space="preserve">ance and </w:t>
      </w:r>
      <w:r w:rsidR="000D10EC">
        <w:t>d</w:t>
      </w:r>
      <w:r w:rsidRPr="00DE07DF">
        <w:t>rama)</w:t>
      </w:r>
    </w:p>
    <w:p w14:paraId="14AB270D" w14:textId="6B183A03" w:rsidR="00DE07DF" w:rsidRPr="00DE07DF" w:rsidRDefault="000D10EC" w:rsidP="00DE07DF">
      <w:r w:rsidRPr="00DE07DF">
        <w:t xml:space="preserve">Toi </w:t>
      </w:r>
      <w:proofErr w:type="spellStart"/>
      <w:r>
        <w:t>a</w:t>
      </w:r>
      <w:r w:rsidRPr="00DE07DF">
        <w:t>taata</w:t>
      </w:r>
      <w:proofErr w:type="spellEnd"/>
      <w:r w:rsidRPr="00DE07DF">
        <w:t xml:space="preserve"> </w:t>
      </w:r>
      <w:r w:rsidR="00DE07DF" w:rsidRPr="00DE07DF">
        <w:t>(</w:t>
      </w:r>
      <w:r>
        <w:t>t</w:t>
      </w:r>
      <w:r w:rsidR="00DE07DF" w:rsidRPr="00DE07DF">
        <w:t xml:space="preserve">he </w:t>
      </w:r>
      <w:r>
        <w:t>v</w:t>
      </w:r>
      <w:r w:rsidR="00DE07DF" w:rsidRPr="00DE07DF">
        <w:t xml:space="preserve">isual </w:t>
      </w:r>
      <w:r>
        <w:t>a</w:t>
      </w:r>
      <w:r w:rsidR="00DE07DF" w:rsidRPr="00DE07DF">
        <w:t>rts)</w:t>
      </w:r>
    </w:p>
    <w:p w14:paraId="0505D985" w14:textId="29B41BA7" w:rsidR="00DE07DF" w:rsidRPr="00DE07DF" w:rsidRDefault="000D10EC" w:rsidP="00DE07DF">
      <w:r>
        <w:t>T</w:t>
      </w:r>
      <w:r w:rsidRPr="00DE07DF">
        <w:t xml:space="preserve">oi </w:t>
      </w:r>
      <w:proofErr w:type="spellStart"/>
      <w:r w:rsidRPr="00DE07DF">
        <w:t>puoro</w:t>
      </w:r>
      <w:proofErr w:type="spellEnd"/>
      <w:r w:rsidRPr="00DE07DF">
        <w:t xml:space="preserve"> </w:t>
      </w:r>
      <w:r w:rsidR="00DE07DF" w:rsidRPr="00DE07DF">
        <w:t>(</w:t>
      </w:r>
      <w:r>
        <w:t>m</w:t>
      </w:r>
      <w:r w:rsidR="00DE07DF" w:rsidRPr="00DE07DF">
        <w:t>usic)</w:t>
      </w:r>
    </w:p>
    <w:p w14:paraId="776D5EC7" w14:textId="48120AB6" w:rsidR="00DE07DF" w:rsidRPr="00DE07DF" w:rsidRDefault="00DE07DF" w:rsidP="00DE07DF">
      <w:r w:rsidRPr="000D10EC">
        <w:rPr>
          <w:b/>
          <w:bCs/>
        </w:rPr>
        <w:t xml:space="preserve">Possible contexts for </w:t>
      </w:r>
      <w:proofErr w:type="spellStart"/>
      <w:r w:rsidRPr="000D10EC">
        <w:rPr>
          <w:b/>
          <w:bCs/>
        </w:rPr>
        <w:t>kaupapa</w:t>
      </w:r>
      <w:proofErr w:type="spellEnd"/>
      <w:r w:rsidRPr="000D10EC">
        <w:rPr>
          <w:b/>
          <w:bCs/>
        </w:rPr>
        <w:t>:</w:t>
      </w:r>
      <w:r w:rsidRPr="00DE07DF">
        <w:t xml:space="preserve"> Keeping whānau safe on a journey is everyone’s work. Safe journeys.</w:t>
      </w:r>
      <w:r w:rsidR="006C17C9">
        <w:t xml:space="preserve"> </w:t>
      </w:r>
      <w:r w:rsidR="006C17C9">
        <w:t>S</w:t>
      </w:r>
      <w:r w:rsidR="006C17C9" w:rsidRPr="00E710CC">
        <w:t>af</w:t>
      </w:r>
      <w:r w:rsidR="006C17C9">
        <w:t xml:space="preserve">e: </w:t>
      </w:r>
      <w:r w:rsidR="006C17C9" w:rsidRPr="00E710CC">
        <w:t xml:space="preserve">spiritually, </w:t>
      </w:r>
      <w:proofErr w:type="gramStart"/>
      <w:r w:rsidR="006C17C9" w:rsidRPr="00E710CC">
        <w:t>physically</w:t>
      </w:r>
      <w:proofErr w:type="gramEnd"/>
      <w:r w:rsidR="006C17C9" w:rsidRPr="00E710CC">
        <w:t xml:space="preserve"> and mentally.</w:t>
      </w:r>
    </w:p>
    <w:p w14:paraId="78DD005D" w14:textId="19655C3D" w:rsidR="00DE07DF" w:rsidRPr="00DE07DF" w:rsidRDefault="00DE07DF" w:rsidP="00DE07DF">
      <w:r w:rsidRPr="000D10EC">
        <w:rPr>
          <w:b/>
          <w:bCs/>
        </w:rPr>
        <w:t xml:space="preserve">Performance </w:t>
      </w:r>
      <w:r w:rsidR="000D10EC">
        <w:rPr>
          <w:b/>
          <w:bCs/>
        </w:rPr>
        <w:t>a</w:t>
      </w:r>
      <w:r w:rsidRPr="000D10EC">
        <w:rPr>
          <w:b/>
          <w:bCs/>
        </w:rPr>
        <w:t>rts</w:t>
      </w:r>
      <w:r w:rsidRPr="00DE07DF">
        <w:t xml:space="preserve"> - Explore situations by thinking and responding in role and using drama to communicate an idea to inform and or persuade an audience about ways they can manage their own personal safety and the safety of others when out and about.</w:t>
      </w:r>
    </w:p>
    <w:p w14:paraId="5163F7B4" w14:textId="77777777" w:rsidR="00DE07DF" w:rsidRPr="00DE07DF" w:rsidRDefault="00DE07DF" w:rsidP="00DE07DF"/>
    <w:tbl>
      <w:tblPr>
        <w:tblW w:w="94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4780"/>
        <w:gridCol w:w="4680"/>
      </w:tblGrid>
      <w:tr w:rsidR="00DE07DF" w:rsidRPr="00DE07DF" w14:paraId="27EE00A1" w14:textId="77777777" w:rsidTr="000D10EC">
        <w:tc>
          <w:tcPr>
            <w:tcW w:w="4780" w:type="dxa"/>
            <w:shd w:val="clear" w:color="auto" w:fill="19456B"/>
            <w:tcMar>
              <w:top w:w="100" w:type="dxa"/>
              <w:left w:w="100" w:type="dxa"/>
              <w:bottom w:w="100" w:type="dxa"/>
              <w:right w:w="100" w:type="dxa"/>
            </w:tcMar>
          </w:tcPr>
          <w:p w14:paraId="0322A16A" w14:textId="0F3EAC41" w:rsidR="00DE07DF" w:rsidRPr="000D10EC" w:rsidRDefault="00B767B3" w:rsidP="00DE07DF">
            <w:pPr>
              <w:rPr>
                <w:color w:val="FFFFFF" w:themeColor="background1"/>
              </w:rPr>
            </w:pPr>
            <w:proofErr w:type="spellStart"/>
            <w:r>
              <w:rPr>
                <w:color w:val="FFFFFF" w:themeColor="background1"/>
              </w:rPr>
              <w:t>N</w:t>
            </w:r>
            <w:r w:rsidRPr="000D10EC">
              <w:rPr>
                <w:color w:val="FFFFFF" w:themeColor="background1"/>
              </w:rPr>
              <w:t>gā</w:t>
            </w:r>
            <w:proofErr w:type="spellEnd"/>
            <w:r w:rsidRPr="000D10EC">
              <w:rPr>
                <w:color w:val="FFFFFF" w:themeColor="background1"/>
              </w:rPr>
              <w:t xml:space="preserve"> </w:t>
            </w:r>
            <w:proofErr w:type="spellStart"/>
            <w:r w:rsidRPr="000D10EC">
              <w:rPr>
                <w:color w:val="FFFFFF" w:themeColor="background1"/>
              </w:rPr>
              <w:t>putanga</w:t>
            </w:r>
            <w:proofErr w:type="spellEnd"/>
            <w:r w:rsidRPr="000D10EC">
              <w:rPr>
                <w:color w:val="FFFFFF" w:themeColor="background1"/>
              </w:rPr>
              <w:t xml:space="preserve"> </w:t>
            </w:r>
            <w:proofErr w:type="spellStart"/>
            <w:r w:rsidRPr="000D10EC">
              <w:rPr>
                <w:color w:val="FFFFFF" w:themeColor="background1"/>
              </w:rPr>
              <w:t>ako</w:t>
            </w:r>
            <w:proofErr w:type="spellEnd"/>
            <w:r w:rsidRPr="000D10EC">
              <w:rPr>
                <w:color w:val="FFFFFF" w:themeColor="background1"/>
              </w:rPr>
              <w:t xml:space="preserve"> </w:t>
            </w:r>
            <w:proofErr w:type="spellStart"/>
            <w:r w:rsidRPr="000D10EC">
              <w:rPr>
                <w:color w:val="FFFFFF" w:themeColor="background1"/>
              </w:rPr>
              <w:t>tauwhāiti</w:t>
            </w:r>
            <w:proofErr w:type="spellEnd"/>
            <w:r w:rsidRPr="000D10EC">
              <w:rPr>
                <w:color w:val="FFFFFF" w:themeColor="background1"/>
              </w:rPr>
              <w:t xml:space="preserve"> – </w:t>
            </w:r>
            <w:proofErr w:type="spellStart"/>
            <w:r w:rsidRPr="000D10EC">
              <w:rPr>
                <w:color w:val="FFFFFF" w:themeColor="background1"/>
              </w:rPr>
              <w:t>whāinga</w:t>
            </w:r>
            <w:proofErr w:type="spellEnd"/>
            <w:r w:rsidRPr="000D10EC">
              <w:rPr>
                <w:color w:val="FFFFFF" w:themeColor="background1"/>
              </w:rPr>
              <w:t xml:space="preserve"> </w:t>
            </w:r>
            <w:proofErr w:type="spellStart"/>
            <w:r w:rsidRPr="000D10EC">
              <w:rPr>
                <w:color w:val="FFFFFF" w:themeColor="background1"/>
              </w:rPr>
              <w:t>paetae</w:t>
            </w:r>
            <w:proofErr w:type="spellEnd"/>
          </w:p>
          <w:p w14:paraId="62971DFF" w14:textId="154F11FB" w:rsidR="00DE07DF" w:rsidRPr="000D10EC" w:rsidRDefault="00B767B3" w:rsidP="00DE07DF">
            <w:pPr>
              <w:rPr>
                <w:color w:val="FFFFFF" w:themeColor="background1"/>
              </w:rPr>
            </w:pPr>
            <w:r w:rsidRPr="000D10EC">
              <w:rPr>
                <w:color w:val="FFFFFF" w:themeColor="background1"/>
              </w:rPr>
              <w:t>achievement objective</w:t>
            </w:r>
          </w:p>
        </w:tc>
        <w:tc>
          <w:tcPr>
            <w:tcW w:w="4680" w:type="dxa"/>
            <w:shd w:val="clear" w:color="auto" w:fill="19456B"/>
            <w:tcMar>
              <w:top w:w="100" w:type="dxa"/>
              <w:left w:w="100" w:type="dxa"/>
              <w:bottom w:w="100" w:type="dxa"/>
              <w:right w:w="100" w:type="dxa"/>
            </w:tcMar>
          </w:tcPr>
          <w:p w14:paraId="5A66AC35" w14:textId="56E0EC07" w:rsidR="00DE07DF" w:rsidRPr="000D10EC" w:rsidRDefault="00B767B3" w:rsidP="00DE07DF">
            <w:pPr>
              <w:rPr>
                <w:color w:val="FFFFFF" w:themeColor="background1"/>
              </w:rPr>
            </w:pPr>
            <w:proofErr w:type="spellStart"/>
            <w:r>
              <w:rPr>
                <w:color w:val="FFFFFF" w:themeColor="background1"/>
              </w:rPr>
              <w:t>A</w:t>
            </w:r>
            <w:r w:rsidRPr="000D10EC">
              <w:rPr>
                <w:color w:val="FFFFFF" w:themeColor="background1"/>
              </w:rPr>
              <w:t>romatawai</w:t>
            </w:r>
            <w:proofErr w:type="spellEnd"/>
            <w:r w:rsidRPr="000D10EC">
              <w:rPr>
                <w:color w:val="FFFFFF" w:themeColor="background1"/>
              </w:rPr>
              <w:t>:</w:t>
            </w:r>
          </w:p>
          <w:p w14:paraId="2FE965AA" w14:textId="4E38C676" w:rsidR="00DE07DF" w:rsidRPr="000D10EC" w:rsidRDefault="00B767B3" w:rsidP="00DE07DF">
            <w:pPr>
              <w:rPr>
                <w:color w:val="FFFFFF" w:themeColor="background1"/>
              </w:rPr>
            </w:pPr>
            <w:r w:rsidRPr="000D10EC">
              <w:rPr>
                <w:color w:val="FFFFFF" w:themeColor="background1"/>
              </w:rPr>
              <w:t>intended learning outcomes/learning intentions</w:t>
            </w:r>
          </w:p>
        </w:tc>
      </w:tr>
      <w:tr w:rsidR="00DE07DF" w:rsidRPr="00DE07DF" w14:paraId="3E86C60A" w14:textId="77777777" w:rsidTr="000D10EC">
        <w:tc>
          <w:tcPr>
            <w:tcW w:w="4780" w:type="dxa"/>
            <w:tcMar>
              <w:top w:w="100" w:type="dxa"/>
              <w:left w:w="100" w:type="dxa"/>
              <w:bottom w:w="100" w:type="dxa"/>
              <w:right w:w="100" w:type="dxa"/>
            </w:tcMar>
          </w:tcPr>
          <w:p w14:paraId="709ADA1B" w14:textId="77777777" w:rsidR="00DE07DF" w:rsidRPr="00DE07DF" w:rsidRDefault="00DE07DF" w:rsidP="00DE07DF">
            <w:r w:rsidRPr="00DE07DF">
              <w:t xml:space="preserve">Ka </w:t>
            </w:r>
            <w:proofErr w:type="spellStart"/>
            <w:r w:rsidRPr="00DE07DF">
              <w:t>tāea</w:t>
            </w:r>
            <w:proofErr w:type="spellEnd"/>
            <w:r w:rsidRPr="00DE07DF">
              <w:t xml:space="preserve"> e te </w:t>
            </w:r>
            <w:proofErr w:type="spellStart"/>
            <w:r w:rsidRPr="00DE07DF">
              <w:t>ākonga</w:t>
            </w:r>
            <w:proofErr w:type="spellEnd"/>
            <w:r w:rsidRPr="00DE07DF">
              <w:t xml:space="preserve"> te:</w:t>
            </w:r>
          </w:p>
          <w:p w14:paraId="7FAE31CB" w14:textId="77777777" w:rsidR="00DE07DF" w:rsidRPr="000D10EC" w:rsidRDefault="00DE07DF" w:rsidP="00DE07DF">
            <w:pPr>
              <w:rPr>
                <w:b/>
                <w:bCs/>
              </w:rPr>
            </w:pPr>
            <w:r w:rsidRPr="000D10EC">
              <w:rPr>
                <w:b/>
                <w:bCs/>
              </w:rPr>
              <w:t>Performance Arts: Levels 1 and 2</w:t>
            </w:r>
          </w:p>
          <w:p w14:paraId="58B93FD7" w14:textId="77777777" w:rsidR="00DE07DF" w:rsidRPr="00DE07DF" w:rsidRDefault="00DE07DF" w:rsidP="00DE07DF">
            <w:r w:rsidRPr="00DE07DF">
              <w:t>Investigate, use, develop an understanding of and</w:t>
            </w:r>
          </w:p>
          <w:p w14:paraId="55D30820" w14:textId="1502CF9E" w:rsidR="00DE07DF" w:rsidRPr="00DE07DF" w:rsidRDefault="00E02BA7" w:rsidP="00DE07DF">
            <w:r>
              <w:t>C</w:t>
            </w:r>
            <w:r w:rsidR="00DE07DF" w:rsidRPr="00DE07DF">
              <w:t xml:space="preserve">elebrate: dramatic elements including use of the body, sound, and language; types of spaces and participation in imitation activities and improvisation; use of body and voice together in diverse </w:t>
            </w:r>
            <w:proofErr w:type="spellStart"/>
            <w:proofErr w:type="gramStart"/>
            <w:r w:rsidR="00DE07DF" w:rsidRPr="00DE07DF">
              <w:t>contexts;her</w:t>
            </w:r>
            <w:proofErr w:type="spellEnd"/>
            <w:proofErr w:type="gramEnd"/>
            <w:r w:rsidR="00DE07DF" w:rsidRPr="00DE07DF">
              <w:t>/his original dramatic work and those of others.</w:t>
            </w:r>
          </w:p>
          <w:p w14:paraId="1BEB987B" w14:textId="0DCBB3C5" w:rsidR="00DE07DF" w:rsidRPr="00DE07DF" w:rsidRDefault="00DE07DF" w:rsidP="00DE07DF">
            <w:r w:rsidRPr="00DE07DF">
              <w:t xml:space="preserve">In </w:t>
            </w:r>
            <w:r w:rsidR="000D10EC" w:rsidRPr="00DE07DF">
              <w:t>Māori</w:t>
            </w:r>
            <w:r w:rsidR="00B767B3">
              <w:t>:</w:t>
            </w:r>
          </w:p>
          <w:p w14:paraId="38456CE4" w14:textId="2968A2DE" w:rsidR="00DE07DF" w:rsidRPr="000D10EC" w:rsidRDefault="00DE07DF" w:rsidP="00DE07DF">
            <w:pPr>
              <w:rPr>
                <w:b/>
                <w:bCs/>
              </w:rPr>
            </w:pPr>
            <w:r w:rsidRPr="000D10EC">
              <w:rPr>
                <w:b/>
                <w:bCs/>
              </w:rPr>
              <w:t>Level 1</w:t>
            </w:r>
          </w:p>
          <w:p w14:paraId="5A6F483C" w14:textId="77777777" w:rsidR="00DE07DF" w:rsidRPr="00DE07DF" w:rsidRDefault="00DE07DF" w:rsidP="00DE07DF">
            <w:r w:rsidRPr="00DE07DF">
              <w:t xml:space="preserve">Ka </w:t>
            </w:r>
            <w:proofErr w:type="spellStart"/>
            <w:r w:rsidRPr="00DE07DF">
              <w:t>tūhura</w:t>
            </w:r>
            <w:proofErr w:type="spellEnd"/>
            <w:r w:rsidRPr="00DE07DF">
              <w:t xml:space="preserve">, ka </w:t>
            </w:r>
            <w:proofErr w:type="spellStart"/>
            <w:r w:rsidRPr="00DE07DF">
              <w:t>whakamahi</w:t>
            </w:r>
            <w:proofErr w:type="spellEnd"/>
            <w:r w:rsidRPr="00DE07DF">
              <w:t xml:space="preserve">, ka </w:t>
            </w:r>
            <w:proofErr w:type="spellStart"/>
            <w:r w:rsidRPr="00DE07DF">
              <w:t>whai</w:t>
            </w:r>
            <w:proofErr w:type="spellEnd"/>
            <w:r w:rsidRPr="00DE07DF">
              <w:t xml:space="preserve"> </w:t>
            </w:r>
            <w:proofErr w:type="spellStart"/>
            <w:r w:rsidRPr="00DE07DF">
              <w:t>māramatanga</w:t>
            </w:r>
            <w:proofErr w:type="spellEnd"/>
            <w:r w:rsidRPr="00DE07DF">
              <w:t xml:space="preserve">, ka </w:t>
            </w:r>
            <w:proofErr w:type="spellStart"/>
            <w:r w:rsidRPr="00DE07DF">
              <w:t>whakanui</w:t>
            </w:r>
            <w:proofErr w:type="spellEnd"/>
            <w:r w:rsidRPr="00DE07DF">
              <w:t>:</w:t>
            </w:r>
          </w:p>
          <w:p w14:paraId="12495918" w14:textId="77777777" w:rsidR="00DE07DF" w:rsidRPr="00DE07DF" w:rsidRDefault="00DE07DF" w:rsidP="000D10EC">
            <w:pPr>
              <w:pStyle w:val="ListParagraph"/>
              <w:numPr>
                <w:ilvl w:val="0"/>
                <w:numId w:val="42"/>
              </w:numPr>
            </w:pPr>
            <w:proofErr w:type="spellStart"/>
            <w:r w:rsidRPr="00DE07DF">
              <w:t>i</w:t>
            </w:r>
            <w:proofErr w:type="spellEnd"/>
            <w:r w:rsidRPr="00DE07DF">
              <w:t xml:space="preserve"> </w:t>
            </w:r>
            <w:proofErr w:type="spellStart"/>
            <w:r w:rsidRPr="00DE07DF">
              <w:t>ngā</w:t>
            </w:r>
            <w:proofErr w:type="spellEnd"/>
            <w:r w:rsidRPr="00DE07DF">
              <w:t xml:space="preserve"> </w:t>
            </w:r>
            <w:proofErr w:type="spellStart"/>
            <w:r w:rsidRPr="00DE07DF">
              <w:t>huānga</w:t>
            </w:r>
            <w:proofErr w:type="spellEnd"/>
            <w:r w:rsidRPr="00DE07DF">
              <w:t xml:space="preserve"> o te </w:t>
            </w:r>
            <w:proofErr w:type="spellStart"/>
            <w:r w:rsidRPr="00DE07DF">
              <w:t>whakaari</w:t>
            </w:r>
            <w:proofErr w:type="spellEnd"/>
            <w:r w:rsidRPr="00DE07DF">
              <w:t xml:space="preserve"> </w:t>
            </w:r>
            <w:proofErr w:type="spellStart"/>
            <w:r w:rsidRPr="00DE07DF">
              <w:t>mā</w:t>
            </w:r>
            <w:proofErr w:type="spellEnd"/>
            <w:r w:rsidRPr="00DE07DF">
              <w:t xml:space="preserve"> te </w:t>
            </w:r>
            <w:proofErr w:type="spellStart"/>
            <w:r w:rsidRPr="00DE07DF">
              <w:t>tinana</w:t>
            </w:r>
            <w:proofErr w:type="spellEnd"/>
            <w:r w:rsidRPr="00DE07DF">
              <w:t xml:space="preserve">, </w:t>
            </w:r>
            <w:proofErr w:type="spellStart"/>
            <w:r w:rsidRPr="00DE07DF">
              <w:t>mā</w:t>
            </w:r>
            <w:proofErr w:type="spellEnd"/>
            <w:r w:rsidRPr="00DE07DF">
              <w:t xml:space="preserve"> te </w:t>
            </w:r>
            <w:proofErr w:type="spellStart"/>
            <w:r w:rsidRPr="00DE07DF">
              <w:t>oro</w:t>
            </w:r>
            <w:proofErr w:type="spellEnd"/>
            <w:r w:rsidRPr="00DE07DF">
              <w:t xml:space="preserve">, me te </w:t>
            </w:r>
            <w:proofErr w:type="spellStart"/>
            <w:proofErr w:type="gramStart"/>
            <w:r w:rsidRPr="00DE07DF">
              <w:t>kupu</w:t>
            </w:r>
            <w:proofErr w:type="spellEnd"/>
            <w:r w:rsidRPr="00DE07DF">
              <w:t>;</w:t>
            </w:r>
            <w:proofErr w:type="gramEnd"/>
          </w:p>
          <w:p w14:paraId="22EBBB92" w14:textId="77777777" w:rsidR="00DE07DF" w:rsidRPr="00DE07DF" w:rsidRDefault="00DE07DF" w:rsidP="000D10EC">
            <w:pPr>
              <w:pStyle w:val="ListParagraph"/>
              <w:numPr>
                <w:ilvl w:val="0"/>
                <w:numId w:val="42"/>
              </w:numPr>
            </w:pPr>
            <w:proofErr w:type="spellStart"/>
            <w:r w:rsidRPr="00DE07DF">
              <w:t>i</w:t>
            </w:r>
            <w:proofErr w:type="spellEnd"/>
            <w:r w:rsidRPr="00DE07DF">
              <w:t xml:space="preserve"> </w:t>
            </w:r>
            <w:proofErr w:type="spellStart"/>
            <w:r w:rsidRPr="00DE07DF">
              <w:t>ngā</w:t>
            </w:r>
            <w:proofErr w:type="spellEnd"/>
            <w:r w:rsidRPr="00DE07DF">
              <w:t xml:space="preserve"> </w:t>
            </w:r>
            <w:proofErr w:type="spellStart"/>
            <w:r w:rsidRPr="00DE07DF">
              <w:t>momo</w:t>
            </w:r>
            <w:proofErr w:type="spellEnd"/>
            <w:r w:rsidRPr="00DE07DF">
              <w:t xml:space="preserve"> </w:t>
            </w:r>
            <w:proofErr w:type="spellStart"/>
            <w:r w:rsidRPr="00DE07DF">
              <w:t>mokowā</w:t>
            </w:r>
            <w:proofErr w:type="spellEnd"/>
            <w:r w:rsidRPr="00DE07DF">
              <w:t xml:space="preserve">, me te </w:t>
            </w:r>
            <w:proofErr w:type="spellStart"/>
            <w:r w:rsidRPr="00DE07DF">
              <w:t>whakauru</w:t>
            </w:r>
            <w:proofErr w:type="spellEnd"/>
            <w:r w:rsidRPr="00DE07DF">
              <w:t xml:space="preserve"> </w:t>
            </w:r>
            <w:proofErr w:type="spellStart"/>
            <w:r w:rsidRPr="00DE07DF">
              <w:t>atu</w:t>
            </w:r>
            <w:proofErr w:type="spellEnd"/>
            <w:r w:rsidRPr="00DE07DF">
              <w:t xml:space="preserve"> ki te mahi </w:t>
            </w:r>
            <w:proofErr w:type="spellStart"/>
            <w:r w:rsidRPr="00DE07DF">
              <w:t>tāwhai</w:t>
            </w:r>
            <w:proofErr w:type="spellEnd"/>
            <w:r w:rsidRPr="00DE07DF">
              <w:t xml:space="preserve"> </w:t>
            </w:r>
            <w:proofErr w:type="spellStart"/>
            <w:r w:rsidRPr="00DE07DF">
              <w:t>mā</w:t>
            </w:r>
            <w:proofErr w:type="spellEnd"/>
            <w:r w:rsidRPr="00DE07DF">
              <w:t xml:space="preserve"> te </w:t>
            </w:r>
            <w:proofErr w:type="spellStart"/>
            <w:r w:rsidRPr="00DE07DF">
              <w:t>tuku</w:t>
            </w:r>
            <w:proofErr w:type="spellEnd"/>
            <w:r w:rsidRPr="00DE07DF">
              <w:t xml:space="preserve"> </w:t>
            </w:r>
            <w:proofErr w:type="spellStart"/>
            <w:proofErr w:type="gramStart"/>
            <w:r w:rsidRPr="00DE07DF">
              <w:t>noa</w:t>
            </w:r>
            <w:proofErr w:type="spellEnd"/>
            <w:r w:rsidRPr="00DE07DF">
              <w:t>;</w:t>
            </w:r>
            <w:proofErr w:type="gramEnd"/>
          </w:p>
          <w:p w14:paraId="48879F50" w14:textId="77777777" w:rsidR="00DE07DF" w:rsidRPr="00DE07DF" w:rsidRDefault="00DE07DF" w:rsidP="000D10EC">
            <w:pPr>
              <w:pStyle w:val="ListParagraph"/>
              <w:numPr>
                <w:ilvl w:val="0"/>
                <w:numId w:val="42"/>
              </w:numPr>
            </w:pPr>
            <w:proofErr w:type="spellStart"/>
            <w:r w:rsidRPr="00DE07DF">
              <w:t>i</w:t>
            </w:r>
            <w:proofErr w:type="spellEnd"/>
            <w:r w:rsidRPr="00DE07DF">
              <w:t xml:space="preserve"> te </w:t>
            </w:r>
            <w:proofErr w:type="spellStart"/>
            <w:r w:rsidRPr="00DE07DF">
              <w:t>whakamahi</w:t>
            </w:r>
            <w:proofErr w:type="spellEnd"/>
            <w:r w:rsidRPr="00DE07DF">
              <w:t xml:space="preserve"> </w:t>
            </w:r>
            <w:proofErr w:type="spellStart"/>
            <w:r w:rsidRPr="00DE07DF">
              <w:t>tahi</w:t>
            </w:r>
            <w:proofErr w:type="spellEnd"/>
            <w:r w:rsidRPr="00DE07DF">
              <w:t xml:space="preserve"> </w:t>
            </w:r>
            <w:proofErr w:type="spellStart"/>
            <w:r w:rsidRPr="00DE07DF">
              <w:t>i</w:t>
            </w:r>
            <w:proofErr w:type="spellEnd"/>
            <w:r w:rsidRPr="00DE07DF">
              <w:t xml:space="preserve"> te </w:t>
            </w:r>
            <w:proofErr w:type="spellStart"/>
            <w:r w:rsidRPr="00DE07DF">
              <w:t>tinana</w:t>
            </w:r>
            <w:proofErr w:type="spellEnd"/>
            <w:r w:rsidRPr="00DE07DF">
              <w:t xml:space="preserve"> me te </w:t>
            </w:r>
            <w:proofErr w:type="spellStart"/>
            <w:r w:rsidRPr="00DE07DF">
              <w:t>reo</w:t>
            </w:r>
            <w:proofErr w:type="spellEnd"/>
            <w:r w:rsidRPr="00DE07DF">
              <w:t xml:space="preserve"> </w:t>
            </w:r>
            <w:proofErr w:type="spellStart"/>
            <w:r w:rsidRPr="00DE07DF">
              <w:t>i</w:t>
            </w:r>
            <w:proofErr w:type="spellEnd"/>
            <w:r w:rsidRPr="00DE07DF">
              <w:t xml:space="preserve"> roto </w:t>
            </w:r>
            <w:proofErr w:type="spellStart"/>
            <w:r w:rsidRPr="00DE07DF">
              <w:t>i</w:t>
            </w:r>
            <w:proofErr w:type="spellEnd"/>
            <w:r w:rsidRPr="00DE07DF">
              <w:t xml:space="preserve"> </w:t>
            </w:r>
            <w:proofErr w:type="spellStart"/>
            <w:r w:rsidRPr="00DE07DF">
              <w:t>ngā</w:t>
            </w:r>
            <w:proofErr w:type="spellEnd"/>
            <w:r w:rsidRPr="00DE07DF">
              <w:t xml:space="preserve"> </w:t>
            </w:r>
            <w:proofErr w:type="spellStart"/>
            <w:r w:rsidRPr="00DE07DF">
              <w:t>horopaki</w:t>
            </w:r>
            <w:proofErr w:type="spellEnd"/>
            <w:r w:rsidRPr="00DE07DF">
              <w:t xml:space="preserve"> </w:t>
            </w:r>
            <w:proofErr w:type="spellStart"/>
            <w:proofErr w:type="gramStart"/>
            <w:r w:rsidRPr="00DE07DF">
              <w:t>huhua</w:t>
            </w:r>
            <w:proofErr w:type="spellEnd"/>
            <w:r w:rsidRPr="00DE07DF">
              <w:t>;</w:t>
            </w:r>
            <w:proofErr w:type="gramEnd"/>
          </w:p>
          <w:p w14:paraId="15F7A0A6" w14:textId="77777777" w:rsidR="00DE07DF" w:rsidRPr="00DE07DF" w:rsidRDefault="00DE07DF" w:rsidP="000D10EC">
            <w:pPr>
              <w:pStyle w:val="ListParagraph"/>
              <w:numPr>
                <w:ilvl w:val="0"/>
                <w:numId w:val="42"/>
              </w:numPr>
            </w:pPr>
            <w:proofErr w:type="spellStart"/>
            <w:r w:rsidRPr="00DE07DF">
              <w:t>i</w:t>
            </w:r>
            <w:proofErr w:type="spellEnd"/>
            <w:r w:rsidRPr="00DE07DF">
              <w:t xml:space="preserve"> </w:t>
            </w:r>
            <w:proofErr w:type="spellStart"/>
            <w:r w:rsidRPr="00DE07DF">
              <w:t>āna</w:t>
            </w:r>
            <w:proofErr w:type="spellEnd"/>
            <w:r w:rsidRPr="00DE07DF">
              <w:t xml:space="preserve"> mahi </w:t>
            </w:r>
            <w:proofErr w:type="spellStart"/>
            <w:r w:rsidRPr="00DE07DF">
              <w:t>whakaari</w:t>
            </w:r>
            <w:proofErr w:type="spellEnd"/>
            <w:r w:rsidRPr="00DE07DF">
              <w:t xml:space="preserve"> me ā </w:t>
            </w:r>
            <w:proofErr w:type="spellStart"/>
            <w:r w:rsidRPr="00DE07DF">
              <w:t>ētahi</w:t>
            </w:r>
            <w:proofErr w:type="spellEnd"/>
            <w:r w:rsidRPr="00DE07DF">
              <w:t xml:space="preserve"> </w:t>
            </w:r>
            <w:proofErr w:type="spellStart"/>
            <w:r w:rsidRPr="00DE07DF">
              <w:t>atu</w:t>
            </w:r>
            <w:proofErr w:type="spellEnd"/>
            <w:r w:rsidRPr="00DE07DF">
              <w:t>.</w:t>
            </w:r>
          </w:p>
          <w:p w14:paraId="57DAB8F3" w14:textId="77777777" w:rsidR="00DE07DF" w:rsidRPr="000D10EC" w:rsidRDefault="00DE07DF" w:rsidP="00DE07DF">
            <w:pPr>
              <w:rPr>
                <w:b/>
                <w:bCs/>
              </w:rPr>
            </w:pPr>
            <w:r w:rsidRPr="000D10EC">
              <w:rPr>
                <w:b/>
                <w:bCs/>
              </w:rPr>
              <w:t>Level 2</w:t>
            </w:r>
          </w:p>
          <w:p w14:paraId="0A78E75D" w14:textId="13C18468" w:rsidR="00DE07DF" w:rsidRPr="00DE07DF" w:rsidRDefault="00DE07DF" w:rsidP="00DE07DF">
            <w:r w:rsidRPr="00DE07DF">
              <w:t xml:space="preserve">Ka </w:t>
            </w:r>
            <w:proofErr w:type="spellStart"/>
            <w:r w:rsidRPr="00DE07DF">
              <w:t>tūhura</w:t>
            </w:r>
            <w:proofErr w:type="spellEnd"/>
            <w:r w:rsidRPr="00DE07DF">
              <w:t xml:space="preserve">, ka </w:t>
            </w:r>
            <w:proofErr w:type="spellStart"/>
            <w:r w:rsidRPr="00DE07DF">
              <w:t>hanga</w:t>
            </w:r>
            <w:proofErr w:type="spellEnd"/>
            <w:r w:rsidRPr="00DE07DF">
              <w:t xml:space="preserve"> </w:t>
            </w:r>
            <w:proofErr w:type="spellStart"/>
            <w:r w:rsidRPr="00DE07DF">
              <w:t>noa</w:t>
            </w:r>
            <w:proofErr w:type="spellEnd"/>
            <w:r w:rsidRPr="00DE07DF">
              <w:t xml:space="preserve">, ka </w:t>
            </w:r>
            <w:proofErr w:type="spellStart"/>
            <w:r w:rsidRPr="00DE07DF">
              <w:t>whakakaupapa</w:t>
            </w:r>
            <w:proofErr w:type="spellEnd"/>
            <w:r w:rsidRPr="00DE07DF">
              <w:t xml:space="preserve">, ka </w:t>
            </w:r>
            <w:proofErr w:type="spellStart"/>
            <w:r w:rsidRPr="00DE07DF">
              <w:t>whakaputa</w:t>
            </w:r>
            <w:proofErr w:type="spellEnd"/>
            <w:r w:rsidRPr="00DE07DF">
              <w:t>:</w:t>
            </w:r>
          </w:p>
          <w:p w14:paraId="5B509CA5" w14:textId="77777777" w:rsidR="00DE07DF" w:rsidRPr="00DE07DF" w:rsidRDefault="00DE07DF" w:rsidP="000D10EC">
            <w:pPr>
              <w:pStyle w:val="ListParagraph"/>
              <w:numPr>
                <w:ilvl w:val="0"/>
                <w:numId w:val="43"/>
              </w:numPr>
            </w:pPr>
            <w:proofErr w:type="spellStart"/>
            <w:r w:rsidRPr="00DE07DF">
              <w:t>i</w:t>
            </w:r>
            <w:proofErr w:type="spellEnd"/>
            <w:r w:rsidRPr="00DE07DF">
              <w:t xml:space="preserve"> te </w:t>
            </w:r>
            <w:proofErr w:type="spellStart"/>
            <w:r w:rsidRPr="00DE07DF">
              <w:t>hononga</w:t>
            </w:r>
            <w:proofErr w:type="spellEnd"/>
            <w:r w:rsidRPr="00DE07DF">
              <w:t xml:space="preserve"> o te mahi ā-</w:t>
            </w:r>
            <w:proofErr w:type="spellStart"/>
            <w:r w:rsidRPr="00DE07DF">
              <w:t>tinana</w:t>
            </w:r>
            <w:proofErr w:type="spellEnd"/>
            <w:r w:rsidRPr="00DE07DF">
              <w:t xml:space="preserve"> ki te </w:t>
            </w:r>
            <w:proofErr w:type="spellStart"/>
            <w:r w:rsidRPr="00DE07DF">
              <w:t>reo</w:t>
            </w:r>
            <w:proofErr w:type="spellEnd"/>
            <w:r w:rsidRPr="00DE07DF">
              <w:t xml:space="preserve"> ā-</w:t>
            </w:r>
            <w:proofErr w:type="spellStart"/>
            <w:proofErr w:type="gramStart"/>
            <w:r w:rsidRPr="00DE07DF">
              <w:t>waha</w:t>
            </w:r>
            <w:proofErr w:type="spellEnd"/>
            <w:r w:rsidRPr="00DE07DF">
              <w:t>;</w:t>
            </w:r>
            <w:proofErr w:type="gramEnd"/>
          </w:p>
          <w:p w14:paraId="3E96592E" w14:textId="77777777" w:rsidR="00DE07DF" w:rsidRPr="00DE07DF" w:rsidRDefault="00DE07DF" w:rsidP="000D10EC">
            <w:pPr>
              <w:pStyle w:val="ListParagraph"/>
              <w:numPr>
                <w:ilvl w:val="0"/>
                <w:numId w:val="43"/>
              </w:numPr>
            </w:pPr>
            <w:proofErr w:type="spellStart"/>
            <w:r w:rsidRPr="00DE07DF">
              <w:t>i</w:t>
            </w:r>
            <w:proofErr w:type="spellEnd"/>
            <w:r w:rsidRPr="00DE07DF">
              <w:t xml:space="preserve"> </w:t>
            </w:r>
            <w:proofErr w:type="spellStart"/>
            <w:r w:rsidRPr="00DE07DF">
              <w:t>ētahi</w:t>
            </w:r>
            <w:proofErr w:type="spellEnd"/>
            <w:r w:rsidRPr="00DE07DF">
              <w:t xml:space="preserve"> mahi ā-</w:t>
            </w:r>
            <w:proofErr w:type="spellStart"/>
            <w:r w:rsidRPr="00DE07DF">
              <w:t>tinana</w:t>
            </w:r>
            <w:proofErr w:type="spellEnd"/>
            <w:r w:rsidRPr="00DE07DF">
              <w:t xml:space="preserve"> </w:t>
            </w:r>
            <w:proofErr w:type="spellStart"/>
            <w:r w:rsidRPr="00DE07DF">
              <w:t>mai</w:t>
            </w:r>
            <w:proofErr w:type="spellEnd"/>
            <w:r w:rsidRPr="00DE07DF">
              <w:t xml:space="preserve"> </w:t>
            </w:r>
            <w:proofErr w:type="spellStart"/>
            <w:r w:rsidRPr="00DE07DF">
              <w:t>i</w:t>
            </w:r>
            <w:proofErr w:type="spellEnd"/>
            <w:r w:rsidRPr="00DE07DF">
              <w:t xml:space="preserve"> </w:t>
            </w:r>
            <w:proofErr w:type="spellStart"/>
            <w:r w:rsidRPr="00DE07DF">
              <w:t>ōna</w:t>
            </w:r>
            <w:proofErr w:type="spellEnd"/>
            <w:r w:rsidRPr="00DE07DF">
              <w:t xml:space="preserve"> </w:t>
            </w:r>
            <w:proofErr w:type="spellStart"/>
            <w:r w:rsidRPr="00DE07DF">
              <w:t>wheako</w:t>
            </w:r>
            <w:proofErr w:type="spellEnd"/>
            <w:r w:rsidRPr="00DE07DF">
              <w:t xml:space="preserve"> </w:t>
            </w:r>
            <w:proofErr w:type="spellStart"/>
            <w:r w:rsidRPr="00DE07DF">
              <w:t>whaiaro</w:t>
            </w:r>
            <w:proofErr w:type="spellEnd"/>
            <w:r w:rsidRPr="00DE07DF">
              <w:t xml:space="preserve"> me te </w:t>
            </w:r>
            <w:proofErr w:type="spellStart"/>
            <w:proofErr w:type="gramStart"/>
            <w:r w:rsidRPr="00DE07DF">
              <w:t>pohewatanga</w:t>
            </w:r>
            <w:proofErr w:type="spellEnd"/>
            <w:r w:rsidRPr="00DE07DF">
              <w:t>;</w:t>
            </w:r>
            <w:proofErr w:type="gramEnd"/>
          </w:p>
          <w:p w14:paraId="28E8217D" w14:textId="77777777" w:rsidR="00DE07DF" w:rsidRPr="00DE07DF" w:rsidRDefault="00DE07DF" w:rsidP="000D10EC">
            <w:pPr>
              <w:pStyle w:val="ListParagraph"/>
              <w:numPr>
                <w:ilvl w:val="0"/>
                <w:numId w:val="43"/>
              </w:numPr>
            </w:pPr>
            <w:proofErr w:type="spellStart"/>
            <w:r w:rsidRPr="00DE07DF">
              <w:lastRenderedPageBreak/>
              <w:t>i</w:t>
            </w:r>
            <w:proofErr w:type="spellEnd"/>
            <w:r w:rsidRPr="00DE07DF">
              <w:t xml:space="preserve"> </w:t>
            </w:r>
            <w:proofErr w:type="spellStart"/>
            <w:r w:rsidRPr="00DE07DF">
              <w:t>ngā</w:t>
            </w:r>
            <w:proofErr w:type="spellEnd"/>
            <w:r w:rsidRPr="00DE07DF">
              <w:t xml:space="preserve"> </w:t>
            </w:r>
            <w:proofErr w:type="spellStart"/>
            <w:r w:rsidRPr="00DE07DF">
              <w:t>kupu</w:t>
            </w:r>
            <w:proofErr w:type="spellEnd"/>
            <w:r w:rsidRPr="00DE07DF">
              <w:t xml:space="preserve"> </w:t>
            </w:r>
            <w:proofErr w:type="spellStart"/>
            <w:r w:rsidRPr="00DE07DF">
              <w:t>āhua</w:t>
            </w:r>
            <w:proofErr w:type="spellEnd"/>
            <w:r w:rsidRPr="00DE07DF">
              <w:t xml:space="preserve"> o te </w:t>
            </w:r>
            <w:proofErr w:type="spellStart"/>
            <w:r w:rsidRPr="00DE07DF">
              <w:t>tū</w:t>
            </w:r>
            <w:proofErr w:type="spellEnd"/>
            <w:r w:rsidRPr="00DE07DF">
              <w:t xml:space="preserve"> ki te </w:t>
            </w:r>
            <w:proofErr w:type="gramStart"/>
            <w:r w:rsidRPr="00DE07DF">
              <w:t>kōrero;</w:t>
            </w:r>
            <w:proofErr w:type="gramEnd"/>
          </w:p>
          <w:p w14:paraId="6C5981D6" w14:textId="77777777" w:rsidR="00DE07DF" w:rsidRPr="00DE07DF" w:rsidRDefault="00DE07DF" w:rsidP="000D10EC">
            <w:pPr>
              <w:pStyle w:val="ListParagraph"/>
              <w:numPr>
                <w:ilvl w:val="0"/>
                <w:numId w:val="43"/>
              </w:numPr>
            </w:pPr>
            <w:proofErr w:type="spellStart"/>
            <w:r w:rsidRPr="00DE07DF">
              <w:t>i</w:t>
            </w:r>
            <w:proofErr w:type="spellEnd"/>
            <w:r w:rsidRPr="00DE07DF">
              <w:t xml:space="preserve"> </w:t>
            </w:r>
            <w:proofErr w:type="spellStart"/>
            <w:r w:rsidRPr="00DE07DF">
              <w:t>ētahi</w:t>
            </w:r>
            <w:proofErr w:type="spellEnd"/>
            <w:r w:rsidRPr="00DE07DF">
              <w:t xml:space="preserve"> </w:t>
            </w:r>
            <w:proofErr w:type="spellStart"/>
            <w:r w:rsidRPr="00DE07DF">
              <w:t>whakaaturanga</w:t>
            </w:r>
            <w:proofErr w:type="spellEnd"/>
            <w:r w:rsidRPr="00DE07DF">
              <w:t xml:space="preserve"> </w:t>
            </w:r>
            <w:proofErr w:type="spellStart"/>
            <w:r w:rsidRPr="00DE07DF">
              <w:t>kua</w:t>
            </w:r>
            <w:proofErr w:type="spellEnd"/>
            <w:r w:rsidRPr="00DE07DF">
              <w:t xml:space="preserve"> </w:t>
            </w:r>
            <w:proofErr w:type="spellStart"/>
            <w:r w:rsidRPr="00DE07DF">
              <w:t>kitea</w:t>
            </w:r>
            <w:proofErr w:type="spellEnd"/>
            <w:r w:rsidRPr="00DE07DF">
              <w:t xml:space="preserve"> e </w:t>
            </w:r>
            <w:proofErr w:type="spellStart"/>
            <w:r w:rsidRPr="00DE07DF">
              <w:t>ia.</w:t>
            </w:r>
            <w:proofErr w:type="spellEnd"/>
          </w:p>
          <w:p w14:paraId="40D6EF3F" w14:textId="77777777" w:rsidR="00DE07DF" w:rsidRPr="00DE07DF" w:rsidRDefault="00DE07DF" w:rsidP="00DE07DF"/>
        </w:tc>
        <w:tc>
          <w:tcPr>
            <w:tcW w:w="4680" w:type="dxa"/>
            <w:tcMar>
              <w:top w:w="100" w:type="dxa"/>
              <w:left w:w="100" w:type="dxa"/>
              <w:bottom w:w="100" w:type="dxa"/>
              <w:right w:w="100" w:type="dxa"/>
            </w:tcMar>
          </w:tcPr>
          <w:p w14:paraId="10A50B26" w14:textId="77777777" w:rsidR="00DE07DF" w:rsidRPr="000D10EC" w:rsidRDefault="00DE07DF" w:rsidP="00DE07DF">
            <w:pPr>
              <w:rPr>
                <w:b/>
                <w:bCs/>
              </w:rPr>
            </w:pPr>
            <w:r w:rsidRPr="000D10EC">
              <w:rPr>
                <w:b/>
                <w:bCs/>
              </w:rPr>
              <w:lastRenderedPageBreak/>
              <w:t>Levels 1 and 2</w:t>
            </w:r>
          </w:p>
          <w:p w14:paraId="26A95A51" w14:textId="77777777" w:rsidR="00DE07DF" w:rsidRPr="00DE07DF" w:rsidRDefault="00DE07DF" w:rsidP="00DE07DF">
            <w:r w:rsidRPr="00DE07DF">
              <w:t>Global Learning Intention</w:t>
            </w:r>
          </w:p>
          <w:p w14:paraId="49FAA107" w14:textId="77777777" w:rsidR="00DE07DF" w:rsidRPr="00DE07DF" w:rsidRDefault="00DE07DF" w:rsidP="00DE07DF">
            <w:r w:rsidRPr="00DE07DF">
              <w:t xml:space="preserve">We are learning how to explore and use the elements, </w:t>
            </w:r>
            <w:proofErr w:type="gramStart"/>
            <w:r w:rsidRPr="00DE07DF">
              <w:t>techniques</w:t>
            </w:r>
            <w:proofErr w:type="gramEnd"/>
            <w:r w:rsidRPr="00DE07DF">
              <w:t xml:space="preserve"> and conventions of drama to present and or respond to ideas.</w:t>
            </w:r>
          </w:p>
          <w:p w14:paraId="2F006DF3" w14:textId="77777777" w:rsidR="00DE07DF" w:rsidRPr="00DE07DF" w:rsidRDefault="00DE07DF" w:rsidP="00DE07DF"/>
        </w:tc>
      </w:tr>
      <w:tr w:rsidR="00DE07DF" w:rsidRPr="00DE07DF" w14:paraId="01800AD5" w14:textId="77777777" w:rsidTr="000D10EC">
        <w:tc>
          <w:tcPr>
            <w:tcW w:w="4780" w:type="dxa"/>
            <w:tcMar>
              <w:top w:w="100" w:type="dxa"/>
              <w:left w:w="100" w:type="dxa"/>
              <w:bottom w:w="100" w:type="dxa"/>
              <w:right w:w="100" w:type="dxa"/>
            </w:tcMar>
          </w:tcPr>
          <w:p w14:paraId="53684167" w14:textId="77777777" w:rsidR="00DE07DF" w:rsidRPr="000D10EC" w:rsidRDefault="00DE07DF" w:rsidP="00DE07DF">
            <w:pPr>
              <w:rPr>
                <w:b/>
                <w:bCs/>
              </w:rPr>
            </w:pPr>
            <w:r w:rsidRPr="000D10EC">
              <w:rPr>
                <w:b/>
                <w:bCs/>
              </w:rPr>
              <w:t>Performance Arts: Levels 3 and 4</w:t>
            </w:r>
          </w:p>
          <w:p w14:paraId="61A1E91A" w14:textId="77777777" w:rsidR="00DE07DF" w:rsidRPr="00DE07DF" w:rsidRDefault="00DE07DF" w:rsidP="00DE07DF">
            <w:r w:rsidRPr="00DE07DF">
              <w:t>Investigate, describe, show understanding of, and share ideas about: dramatic processes; drama types.</w:t>
            </w:r>
          </w:p>
          <w:p w14:paraId="78A2C889" w14:textId="5ABC3D45" w:rsidR="00DE07DF" w:rsidRPr="00DE07DF" w:rsidRDefault="00DE07DF" w:rsidP="00DE07DF">
            <w:r w:rsidRPr="00DE07DF">
              <w:t xml:space="preserve">In </w:t>
            </w:r>
            <w:r w:rsidR="000D10EC" w:rsidRPr="00DE07DF">
              <w:t>Māori</w:t>
            </w:r>
            <w:r w:rsidR="00B767B3">
              <w:t>:</w:t>
            </w:r>
          </w:p>
          <w:p w14:paraId="17F43299" w14:textId="77777777" w:rsidR="00DE07DF" w:rsidRPr="000D10EC" w:rsidRDefault="00DE07DF" w:rsidP="00DE07DF">
            <w:pPr>
              <w:rPr>
                <w:b/>
                <w:bCs/>
              </w:rPr>
            </w:pPr>
            <w:r w:rsidRPr="000D10EC">
              <w:rPr>
                <w:b/>
                <w:bCs/>
              </w:rPr>
              <w:t>Level 3</w:t>
            </w:r>
          </w:p>
          <w:p w14:paraId="0E45D0C1" w14:textId="77777777" w:rsidR="00DE07DF" w:rsidRPr="00DE07DF" w:rsidRDefault="00DE07DF" w:rsidP="00DE07DF">
            <w:r w:rsidRPr="00DE07DF">
              <w:t xml:space="preserve">Ka </w:t>
            </w:r>
            <w:proofErr w:type="spellStart"/>
            <w:r w:rsidRPr="00DE07DF">
              <w:t>tūhura</w:t>
            </w:r>
            <w:proofErr w:type="spellEnd"/>
            <w:r w:rsidRPr="00DE07DF">
              <w:t xml:space="preserve">, ka </w:t>
            </w:r>
            <w:proofErr w:type="spellStart"/>
            <w:r w:rsidRPr="00DE07DF">
              <w:t>whakamahi</w:t>
            </w:r>
            <w:proofErr w:type="spellEnd"/>
            <w:r w:rsidRPr="00DE07DF">
              <w:t xml:space="preserve">, ka </w:t>
            </w:r>
            <w:proofErr w:type="spellStart"/>
            <w:r w:rsidRPr="00DE07DF">
              <w:t>whakaatu</w:t>
            </w:r>
            <w:proofErr w:type="spellEnd"/>
            <w:r w:rsidRPr="00DE07DF">
              <w:t xml:space="preserve">, ka </w:t>
            </w:r>
            <w:proofErr w:type="spellStart"/>
            <w:r w:rsidRPr="00DE07DF">
              <w:t>whakaputa</w:t>
            </w:r>
            <w:proofErr w:type="spellEnd"/>
            <w:r w:rsidRPr="00DE07DF">
              <w:t>:</w:t>
            </w:r>
          </w:p>
          <w:p w14:paraId="19A37E58" w14:textId="1DB84EE6" w:rsidR="00DE07DF" w:rsidRPr="00DE07DF" w:rsidRDefault="00DE07DF" w:rsidP="000D10EC">
            <w:pPr>
              <w:pStyle w:val="ListParagraph"/>
              <w:numPr>
                <w:ilvl w:val="0"/>
                <w:numId w:val="44"/>
              </w:numPr>
            </w:pPr>
            <w:proofErr w:type="spellStart"/>
            <w:r w:rsidRPr="00DE07DF">
              <w:t>i</w:t>
            </w:r>
            <w:proofErr w:type="spellEnd"/>
            <w:r w:rsidRPr="00DE07DF">
              <w:t xml:space="preserve"> </w:t>
            </w:r>
            <w:proofErr w:type="spellStart"/>
            <w:r w:rsidRPr="00DE07DF">
              <w:t>ngā</w:t>
            </w:r>
            <w:proofErr w:type="spellEnd"/>
            <w:r w:rsidRPr="00DE07DF">
              <w:t xml:space="preserve"> </w:t>
            </w:r>
            <w:proofErr w:type="spellStart"/>
            <w:r w:rsidRPr="00DE07DF">
              <w:t>nekehanga</w:t>
            </w:r>
            <w:proofErr w:type="spellEnd"/>
            <w:r w:rsidRPr="00DE07DF">
              <w:t xml:space="preserve"> </w:t>
            </w:r>
            <w:proofErr w:type="spellStart"/>
            <w:r w:rsidRPr="00DE07DF">
              <w:t>i</w:t>
            </w:r>
            <w:proofErr w:type="spellEnd"/>
            <w:r w:rsidRPr="00DE07DF">
              <w:t xml:space="preserve"> roto </w:t>
            </w:r>
            <w:proofErr w:type="spellStart"/>
            <w:r w:rsidRPr="00DE07DF">
              <w:t>i</w:t>
            </w:r>
            <w:proofErr w:type="spellEnd"/>
            <w:r w:rsidRPr="00DE07DF">
              <w:t xml:space="preserve"> </w:t>
            </w:r>
            <w:proofErr w:type="spellStart"/>
            <w:r w:rsidRPr="00DE07DF">
              <w:t>ngā</w:t>
            </w:r>
            <w:proofErr w:type="spellEnd"/>
            <w:r w:rsidRPr="00DE07DF">
              <w:t xml:space="preserve"> </w:t>
            </w:r>
            <w:proofErr w:type="spellStart"/>
            <w:r w:rsidRPr="00DE07DF">
              <w:t>horopaki</w:t>
            </w:r>
            <w:proofErr w:type="spellEnd"/>
            <w:r w:rsidRPr="00DE07DF">
              <w:t xml:space="preserve"> </w:t>
            </w:r>
            <w:proofErr w:type="spellStart"/>
            <w:proofErr w:type="gramStart"/>
            <w:r w:rsidRPr="00DE07DF">
              <w:t>huhua</w:t>
            </w:r>
            <w:proofErr w:type="spellEnd"/>
            <w:r w:rsidRPr="00DE07DF">
              <w:t>;</w:t>
            </w:r>
            <w:proofErr w:type="gramEnd"/>
          </w:p>
          <w:p w14:paraId="3032BA4E" w14:textId="77777777" w:rsidR="00DE07DF" w:rsidRPr="00DE07DF" w:rsidRDefault="00DE07DF" w:rsidP="000D10EC">
            <w:pPr>
              <w:pStyle w:val="ListParagraph"/>
              <w:numPr>
                <w:ilvl w:val="0"/>
                <w:numId w:val="44"/>
              </w:numPr>
            </w:pPr>
            <w:proofErr w:type="spellStart"/>
            <w:r w:rsidRPr="00DE07DF">
              <w:t>i</w:t>
            </w:r>
            <w:proofErr w:type="spellEnd"/>
            <w:r w:rsidRPr="00DE07DF">
              <w:t xml:space="preserve"> </w:t>
            </w:r>
            <w:proofErr w:type="spellStart"/>
            <w:r w:rsidRPr="00DE07DF">
              <w:t>ētahi</w:t>
            </w:r>
            <w:proofErr w:type="spellEnd"/>
            <w:r w:rsidRPr="00DE07DF">
              <w:t xml:space="preserve"> </w:t>
            </w:r>
            <w:proofErr w:type="spellStart"/>
            <w:r w:rsidRPr="00DE07DF">
              <w:t>tūmomo</w:t>
            </w:r>
            <w:proofErr w:type="spellEnd"/>
            <w:r w:rsidRPr="00DE07DF">
              <w:t xml:space="preserve"> </w:t>
            </w:r>
            <w:proofErr w:type="spellStart"/>
            <w:r w:rsidRPr="00DE07DF">
              <w:t>nekehanga</w:t>
            </w:r>
            <w:proofErr w:type="spellEnd"/>
            <w:r w:rsidRPr="00DE07DF">
              <w:t xml:space="preserve"> o </w:t>
            </w:r>
            <w:proofErr w:type="spellStart"/>
            <w:r w:rsidRPr="00DE07DF">
              <w:t>ngā</w:t>
            </w:r>
            <w:proofErr w:type="spellEnd"/>
            <w:r w:rsidRPr="00DE07DF">
              <w:t xml:space="preserve"> </w:t>
            </w:r>
            <w:proofErr w:type="spellStart"/>
            <w:r w:rsidRPr="00DE07DF">
              <w:t>horopaki</w:t>
            </w:r>
            <w:proofErr w:type="spellEnd"/>
            <w:r w:rsidRPr="00DE07DF">
              <w:t>.</w:t>
            </w:r>
          </w:p>
          <w:p w14:paraId="25220EFD" w14:textId="77777777" w:rsidR="00DE07DF" w:rsidRPr="000D10EC" w:rsidRDefault="00DE07DF" w:rsidP="00DE07DF">
            <w:pPr>
              <w:rPr>
                <w:b/>
                <w:bCs/>
              </w:rPr>
            </w:pPr>
            <w:r w:rsidRPr="000D10EC">
              <w:rPr>
                <w:b/>
                <w:bCs/>
              </w:rPr>
              <w:t>Level 4</w:t>
            </w:r>
          </w:p>
          <w:p w14:paraId="26A5D2C8" w14:textId="77777777" w:rsidR="00DE07DF" w:rsidRPr="00DE07DF" w:rsidRDefault="00DE07DF" w:rsidP="00DE07DF">
            <w:r w:rsidRPr="00DE07DF">
              <w:t xml:space="preserve">Ka </w:t>
            </w:r>
            <w:proofErr w:type="spellStart"/>
            <w:r w:rsidRPr="00DE07DF">
              <w:t>tūhura</w:t>
            </w:r>
            <w:proofErr w:type="spellEnd"/>
            <w:r w:rsidRPr="00DE07DF">
              <w:t xml:space="preserve">, ka </w:t>
            </w:r>
            <w:proofErr w:type="spellStart"/>
            <w:r w:rsidRPr="00DE07DF">
              <w:t>whakaatu</w:t>
            </w:r>
            <w:proofErr w:type="spellEnd"/>
            <w:r w:rsidRPr="00DE07DF">
              <w:t>:</w:t>
            </w:r>
          </w:p>
          <w:p w14:paraId="467ACCCB" w14:textId="77777777" w:rsidR="00DE07DF" w:rsidRPr="00DE07DF" w:rsidRDefault="00DE07DF" w:rsidP="000D10EC">
            <w:pPr>
              <w:pStyle w:val="ListParagraph"/>
              <w:numPr>
                <w:ilvl w:val="0"/>
                <w:numId w:val="45"/>
              </w:numPr>
            </w:pPr>
            <w:proofErr w:type="spellStart"/>
            <w:r w:rsidRPr="00DE07DF">
              <w:t>i</w:t>
            </w:r>
            <w:proofErr w:type="spellEnd"/>
            <w:r w:rsidRPr="00DE07DF">
              <w:t xml:space="preserve"> </w:t>
            </w:r>
            <w:proofErr w:type="spellStart"/>
            <w:r w:rsidRPr="00DE07DF">
              <w:t>ngā</w:t>
            </w:r>
            <w:proofErr w:type="spellEnd"/>
            <w:r w:rsidRPr="00DE07DF">
              <w:t xml:space="preserve"> </w:t>
            </w:r>
            <w:proofErr w:type="spellStart"/>
            <w:proofErr w:type="gramStart"/>
            <w:r w:rsidRPr="00DE07DF">
              <w:t>tukanga</w:t>
            </w:r>
            <w:proofErr w:type="spellEnd"/>
            <w:r w:rsidRPr="00DE07DF">
              <w:t>;</w:t>
            </w:r>
            <w:proofErr w:type="gramEnd"/>
          </w:p>
          <w:p w14:paraId="700F597E" w14:textId="77777777" w:rsidR="00DE07DF" w:rsidRPr="00DE07DF" w:rsidRDefault="00DE07DF" w:rsidP="000D10EC">
            <w:pPr>
              <w:pStyle w:val="ListParagraph"/>
              <w:numPr>
                <w:ilvl w:val="0"/>
                <w:numId w:val="45"/>
              </w:numPr>
            </w:pPr>
            <w:proofErr w:type="spellStart"/>
            <w:r w:rsidRPr="00DE07DF">
              <w:t>i</w:t>
            </w:r>
            <w:proofErr w:type="spellEnd"/>
            <w:r w:rsidRPr="00DE07DF">
              <w:t xml:space="preserve"> </w:t>
            </w:r>
            <w:proofErr w:type="spellStart"/>
            <w:r w:rsidRPr="00DE07DF">
              <w:t>ngā</w:t>
            </w:r>
            <w:proofErr w:type="spellEnd"/>
            <w:r w:rsidRPr="00DE07DF">
              <w:t xml:space="preserve"> </w:t>
            </w:r>
            <w:proofErr w:type="spellStart"/>
            <w:r w:rsidRPr="00DE07DF">
              <w:t>tūmomo</w:t>
            </w:r>
            <w:proofErr w:type="spellEnd"/>
            <w:r w:rsidRPr="00DE07DF">
              <w:t xml:space="preserve"> mahi.</w:t>
            </w:r>
          </w:p>
          <w:p w14:paraId="17E91722" w14:textId="77777777" w:rsidR="00DE07DF" w:rsidRPr="00DE07DF" w:rsidRDefault="00DE07DF" w:rsidP="000D10EC">
            <w:pPr>
              <w:pStyle w:val="ListParagraph"/>
              <w:numPr>
                <w:ilvl w:val="0"/>
                <w:numId w:val="45"/>
              </w:numPr>
            </w:pPr>
            <w:r w:rsidRPr="00DE07DF">
              <w:t xml:space="preserve">Ka </w:t>
            </w:r>
            <w:proofErr w:type="spellStart"/>
            <w:r w:rsidRPr="00DE07DF">
              <w:t>mārama</w:t>
            </w:r>
            <w:proofErr w:type="spellEnd"/>
            <w:r w:rsidRPr="00DE07DF">
              <w:t xml:space="preserve">, ka </w:t>
            </w:r>
            <w:proofErr w:type="spellStart"/>
            <w:r w:rsidRPr="00DE07DF">
              <w:t>whakaatu</w:t>
            </w:r>
            <w:proofErr w:type="spellEnd"/>
            <w:r w:rsidRPr="00DE07DF">
              <w:t xml:space="preserve"> </w:t>
            </w:r>
            <w:proofErr w:type="spellStart"/>
            <w:r w:rsidRPr="00DE07DF">
              <w:t>whakaaro</w:t>
            </w:r>
            <w:proofErr w:type="spellEnd"/>
            <w:r w:rsidRPr="00DE07DF">
              <w:t>:</w:t>
            </w:r>
          </w:p>
          <w:p w14:paraId="64293D9B" w14:textId="77777777" w:rsidR="00DE07DF" w:rsidRPr="00DE07DF" w:rsidRDefault="00DE07DF" w:rsidP="000D10EC">
            <w:pPr>
              <w:pStyle w:val="ListParagraph"/>
              <w:numPr>
                <w:ilvl w:val="0"/>
                <w:numId w:val="45"/>
              </w:numPr>
            </w:pPr>
            <w:r w:rsidRPr="00DE07DF">
              <w:t xml:space="preserve">ki </w:t>
            </w:r>
            <w:proofErr w:type="spellStart"/>
            <w:r w:rsidRPr="00DE07DF">
              <w:t>ngā</w:t>
            </w:r>
            <w:proofErr w:type="spellEnd"/>
            <w:r w:rsidRPr="00DE07DF">
              <w:t xml:space="preserve"> </w:t>
            </w:r>
            <w:proofErr w:type="spellStart"/>
            <w:proofErr w:type="gramStart"/>
            <w:r w:rsidRPr="00DE07DF">
              <w:t>tukanga</w:t>
            </w:r>
            <w:proofErr w:type="spellEnd"/>
            <w:r w:rsidRPr="00DE07DF">
              <w:t>;</w:t>
            </w:r>
            <w:proofErr w:type="gramEnd"/>
          </w:p>
          <w:p w14:paraId="1D2D3D60" w14:textId="77777777" w:rsidR="00DE07DF" w:rsidRPr="00DE07DF" w:rsidRDefault="00DE07DF" w:rsidP="000D10EC">
            <w:pPr>
              <w:pStyle w:val="ListParagraph"/>
              <w:numPr>
                <w:ilvl w:val="0"/>
                <w:numId w:val="45"/>
              </w:numPr>
            </w:pPr>
            <w:r w:rsidRPr="00DE07DF">
              <w:t xml:space="preserve">ki </w:t>
            </w:r>
            <w:proofErr w:type="spellStart"/>
            <w:r w:rsidRPr="00DE07DF">
              <w:t>ngā</w:t>
            </w:r>
            <w:proofErr w:type="spellEnd"/>
            <w:r w:rsidRPr="00DE07DF">
              <w:t xml:space="preserve"> </w:t>
            </w:r>
            <w:proofErr w:type="spellStart"/>
            <w:r w:rsidRPr="00DE07DF">
              <w:t>tūmomo</w:t>
            </w:r>
            <w:proofErr w:type="spellEnd"/>
            <w:r w:rsidRPr="00DE07DF">
              <w:t xml:space="preserve"> mahi.</w:t>
            </w:r>
          </w:p>
        </w:tc>
        <w:tc>
          <w:tcPr>
            <w:tcW w:w="4680" w:type="dxa"/>
            <w:tcMar>
              <w:top w:w="100" w:type="dxa"/>
              <w:left w:w="100" w:type="dxa"/>
              <w:bottom w:w="100" w:type="dxa"/>
              <w:right w:w="100" w:type="dxa"/>
            </w:tcMar>
          </w:tcPr>
          <w:p w14:paraId="6E62D9F3" w14:textId="30F5079E" w:rsidR="00974977" w:rsidRPr="00974977" w:rsidRDefault="00974977" w:rsidP="00DE07DF">
            <w:pPr>
              <w:rPr>
                <w:b/>
                <w:bCs/>
              </w:rPr>
            </w:pPr>
            <w:r w:rsidRPr="00974977">
              <w:rPr>
                <w:b/>
                <w:bCs/>
              </w:rPr>
              <w:t>Levels 3 and 4</w:t>
            </w:r>
          </w:p>
          <w:p w14:paraId="6B984C16" w14:textId="732505F7" w:rsidR="00DE07DF" w:rsidRPr="00DE07DF" w:rsidRDefault="00DE07DF" w:rsidP="00DE07DF">
            <w:r w:rsidRPr="00DE07DF">
              <w:t>Global Learning Intention</w:t>
            </w:r>
          </w:p>
          <w:p w14:paraId="4CABDB62" w14:textId="77777777" w:rsidR="00DE07DF" w:rsidRPr="00DE07DF" w:rsidRDefault="00DE07DF" w:rsidP="00DE07DF">
            <w:r w:rsidRPr="00DE07DF">
              <w:t>We are learning how to present and respond to drama identifying the ways in which elements, techniques and conventions combine to create meaning in their own and others’ work.</w:t>
            </w:r>
          </w:p>
          <w:p w14:paraId="780C0DF3" w14:textId="77777777" w:rsidR="00DE07DF" w:rsidRPr="00DE07DF" w:rsidRDefault="00DE07DF" w:rsidP="00DE07DF">
            <w:r w:rsidRPr="00DE07DF">
              <w:t xml:space="preserve">   </w:t>
            </w:r>
          </w:p>
        </w:tc>
      </w:tr>
    </w:tbl>
    <w:p w14:paraId="282C420E" w14:textId="77777777" w:rsidR="00DE07DF" w:rsidRPr="00DE07DF" w:rsidRDefault="00DE07DF" w:rsidP="00DE07DF"/>
    <w:p w14:paraId="44EEE12A" w14:textId="77777777" w:rsidR="00DE07DF" w:rsidRPr="00DE07DF" w:rsidRDefault="00DE07DF" w:rsidP="00DE07DF"/>
    <w:tbl>
      <w:tblPr>
        <w:tblW w:w="505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000" w:firstRow="0" w:lastRow="0" w:firstColumn="0" w:lastColumn="0" w:noHBand="0" w:noVBand="0"/>
      </w:tblPr>
      <w:tblGrid>
        <w:gridCol w:w="3133"/>
        <w:gridCol w:w="3131"/>
        <w:gridCol w:w="3224"/>
      </w:tblGrid>
      <w:tr w:rsidR="00DE07DF" w:rsidRPr="00DE07DF" w14:paraId="35984E53" w14:textId="77777777" w:rsidTr="000D10EC">
        <w:tc>
          <w:tcPr>
            <w:tcW w:w="1651" w:type="pct"/>
            <w:shd w:val="clear" w:color="auto" w:fill="19456B"/>
            <w:tcMar>
              <w:top w:w="100" w:type="dxa"/>
              <w:left w:w="100" w:type="dxa"/>
              <w:bottom w:w="100" w:type="dxa"/>
              <w:right w:w="100" w:type="dxa"/>
            </w:tcMar>
          </w:tcPr>
          <w:p w14:paraId="1B40D194" w14:textId="77777777" w:rsidR="00DE07DF" w:rsidRPr="000D10EC" w:rsidRDefault="00DE07DF" w:rsidP="00DE07DF">
            <w:pPr>
              <w:rPr>
                <w:color w:val="FFFFFF" w:themeColor="background1"/>
              </w:rPr>
            </w:pPr>
            <w:r w:rsidRPr="000D10EC">
              <w:rPr>
                <w:color w:val="FFFFFF" w:themeColor="background1"/>
              </w:rPr>
              <w:t>Elements</w:t>
            </w:r>
          </w:p>
        </w:tc>
        <w:tc>
          <w:tcPr>
            <w:tcW w:w="1650" w:type="pct"/>
            <w:shd w:val="clear" w:color="auto" w:fill="19456B"/>
            <w:tcMar>
              <w:top w:w="100" w:type="dxa"/>
              <w:left w:w="100" w:type="dxa"/>
              <w:bottom w:w="100" w:type="dxa"/>
              <w:right w:w="100" w:type="dxa"/>
            </w:tcMar>
          </w:tcPr>
          <w:p w14:paraId="20B4D74F" w14:textId="77777777" w:rsidR="00DE07DF" w:rsidRPr="000D10EC" w:rsidRDefault="00DE07DF" w:rsidP="00DE07DF">
            <w:pPr>
              <w:rPr>
                <w:color w:val="FFFFFF" w:themeColor="background1"/>
              </w:rPr>
            </w:pPr>
            <w:r w:rsidRPr="000D10EC">
              <w:rPr>
                <w:color w:val="FFFFFF" w:themeColor="background1"/>
              </w:rPr>
              <w:t>Techniques</w:t>
            </w:r>
          </w:p>
        </w:tc>
        <w:tc>
          <w:tcPr>
            <w:tcW w:w="1700" w:type="pct"/>
            <w:shd w:val="clear" w:color="auto" w:fill="19456B"/>
            <w:tcMar>
              <w:top w:w="100" w:type="dxa"/>
              <w:left w:w="100" w:type="dxa"/>
              <w:bottom w:w="100" w:type="dxa"/>
              <w:right w:w="100" w:type="dxa"/>
            </w:tcMar>
          </w:tcPr>
          <w:p w14:paraId="54B4C28C" w14:textId="77777777" w:rsidR="00DE07DF" w:rsidRPr="000D10EC" w:rsidRDefault="00DE07DF" w:rsidP="00DE07DF">
            <w:pPr>
              <w:rPr>
                <w:color w:val="FFFFFF" w:themeColor="background1"/>
              </w:rPr>
            </w:pPr>
            <w:r w:rsidRPr="000D10EC">
              <w:rPr>
                <w:color w:val="FFFFFF" w:themeColor="background1"/>
              </w:rPr>
              <w:t>Conventions</w:t>
            </w:r>
          </w:p>
        </w:tc>
      </w:tr>
      <w:tr w:rsidR="00DE07DF" w:rsidRPr="00DE07DF" w14:paraId="104371D1" w14:textId="77777777" w:rsidTr="000D10EC">
        <w:tc>
          <w:tcPr>
            <w:tcW w:w="1651" w:type="pct"/>
            <w:tcMar>
              <w:top w:w="100" w:type="dxa"/>
              <w:left w:w="100" w:type="dxa"/>
              <w:bottom w:w="100" w:type="dxa"/>
              <w:right w:w="100" w:type="dxa"/>
            </w:tcMar>
          </w:tcPr>
          <w:p w14:paraId="2F019B59" w14:textId="77777777" w:rsidR="00DE07DF" w:rsidRPr="00DE07DF" w:rsidRDefault="00DE07DF" w:rsidP="00DE07DF">
            <w:r w:rsidRPr="00DE07DF">
              <w:t>Role</w:t>
            </w:r>
          </w:p>
          <w:p w14:paraId="6BB16CF6" w14:textId="77777777" w:rsidR="00DE07DF" w:rsidRPr="00DE07DF" w:rsidRDefault="00DE07DF" w:rsidP="00DE07DF">
            <w:r w:rsidRPr="00DE07DF">
              <w:t>Time</w:t>
            </w:r>
          </w:p>
          <w:p w14:paraId="10AE0C16" w14:textId="77777777" w:rsidR="00DE07DF" w:rsidRPr="00DE07DF" w:rsidRDefault="00DE07DF" w:rsidP="00DE07DF">
            <w:r w:rsidRPr="00DE07DF">
              <w:t>Place</w:t>
            </w:r>
          </w:p>
          <w:p w14:paraId="00125F12" w14:textId="77777777" w:rsidR="00DE07DF" w:rsidRPr="00DE07DF" w:rsidRDefault="00DE07DF" w:rsidP="00DE07DF">
            <w:r w:rsidRPr="00DE07DF">
              <w:t>Mood</w:t>
            </w:r>
          </w:p>
          <w:p w14:paraId="5BD5D60E" w14:textId="77777777" w:rsidR="00DE07DF" w:rsidRPr="00DE07DF" w:rsidRDefault="00DE07DF" w:rsidP="00DE07DF">
            <w:r w:rsidRPr="00DE07DF">
              <w:t>Symbol</w:t>
            </w:r>
          </w:p>
          <w:p w14:paraId="3581D0D9" w14:textId="77777777" w:rsidR="00DE07DF" w:rsidRPr="00DE07DF" w:rsidRDefault="00DE07DF" w:rsidP="00DE07DF">
            <w:r w:rsidRPr="00DE07DF">
              <w:t>Tension</w:t>
            </w:r>
          </w:p>
          <w:p w14:paraId="5035DC50" w14:textId="77777777" w:rsidR="00DE07DF" w:rsidRPr="00DE07DF" w:rsidRDefault="00DE07DF" w:rsidP="00DE07DF">
            <w:r w:rsidRPr="00DE07DF">
              <w:t>Focus</w:t>
            </w:r>
          </w:p>
          <w:p w14:paraId="3D51CDD7" w14:textId="77777777" w:rsidR="00DE07DF" w:rsidRPr="00DE07DF" w:rsidRDefault="00DE07DF" w:rsidP="00DE07DF">
            <w:r w:rsidRPr="00DE07DF">
              <w:t>Contrast</w:t>
            </w:r>
          </w:p>
        </w:tc>
        <w:tc>
          <w:tcPr>
            <w:tcW w:w="1650" w:type="pct"/>
            <w:tcMar>
              <w:top w:w="100" w:type="dxa"/>
              <w:left w:w="100" w:type="dxa"/>
              <w:bottom w:w="100" w:type="dxa"/>
              <w:right w:w="100" w:type="dxa"/>
            </w:tcMar>
          </w:tcPr>
          <w:p w14:paraId="065296B6" w14:textId="77777777" w:rsidR="00DE07DF" w:rsidRPr="00DE07DF" w:rsidRDefault="00DE07DF" w:rsidP="00DE07DF">
            <w:r w:rsidRPr="00DE07DF">
              <w:t>Voice</w:t>
            </w:r>
          </w:p>
          <w:p w14:paraId="296C8349" w14:textId="77777777" w:rsidR="00DE07DF" w:rsidRPr="00DE07DF" w:rsidRDefault="00DE07DF" w:rsidP="00DE07DF">
            <w:r w:rsidRPr="00DE07DF">
              <w:t>Body</w:t>
            </w:r>
          </w:p>
          <w:p w14:paraId="42F53FB7" w14:textId="77777777" w:rsidR="00DE07DF" w:rsidRPr="00DE07DF" w:rsidRDefault="00DE07DF" w:rsidP="00DE07DF">
            <w:r w:rsidRPr="00DE07DF">
              <w:t>Movement</w:t>
            </w:r>
          </w:p>
          <w:p w14:paraId="559A3229" w14:textId="77777777" w:rsidR="00DE07DF" w:rsidRPr="00DE07DF" w:rsidRDefault="00DE07DF" w:rsidP="00DE07DF">
            <w:r w:rsidRPr="00DE07DF">
              <w:t>Space</w:t>
            </w:r>
          </w:p>
        </w:tc>
        <w:tc>
          <w:tcPr>
            <w:tcW w:w="1700" w:type="pct"/>
            <w:tcMar>
              <w:top w:w="100" w:type="dxa"/>
              <w:left w:w="100" w:type="dxa"/>
              <w:bottom w:w="100" w:type="dxa"/>
              <w:right w:w="100" w:type="dxa"/>
            </w:tcMar>
          </w:tcPr>
          <w:p w14:paraId="17833134" w14:textId="72E26237" w:rsidR="00DE07DF" w:rsidRPr="000D10EC" w:rsidRDefault="00DE07DF" w:rsidP="00DE07DF">
            <w:pPr>
              <w:rPr>
                <w:b/>
                <w:bCs/>
              </w:rPr>
            </w:pPr>
            <w:r w:rsidRPr="000D10EC">
              <w:rPr>
                <w:b/>
                <w:bCs/>
              </w:rPr>
              <w:t xml:space="preserve">Structural </w:t>
            </w:r>
            <w:r w:rsidR="00C73144">
              <w:rPr>
                <w:b/>
                <w:bCs/>
              </w:rPr>
              <w:t>c</w:t>
            </w:r>
            <w:r w:rsidRPr="000D10EC">
              <w:rPr>
                <w:b/>
                <w:bCs/>
              </w:rPr>
              <w:t>onventions</w:t>
            </w:r>
          </w:p>
          <w:p w14:paraId="1F03575B" w14:textId="1ECD9272" w:rsidR="00DE07DF" w:rsidRDefault="00DE07DF" w:rsidP="00DE07DF">
            <w:r w:rsidRPr="00DE07DF">
              <w:t>Still image, flashback, narration, diagrams/maps, spoken thoughts</w:t>
            </w:r>
            <w:r w:rsidR="000D10EC">
              <w:t>.</w:t>
            </w:r>
          </w:p>
          <w:p w14:paraId="1FB92026" w14:textId="77777777" w:rsidR="000D10EC" w:rsidRPr="00DE07DF" w:rsidRDefault="000D10EC" w:rsidP="00DE07DF"/>
          <w:p w14:paraId="5E3B1220" w14:textId="0F438DDE" w:rsidR="00DE07DF" w:rsidRPr="000D10EC" w:rsidRDefault="00DE07DF" w:rsidP="00DE07DF">
            <w:pPr>
              <w:rPr>
                <w:b/>
                <w:bCs/>
              </w:rPr>
            </w:pPr>
            <w:r w:rsidRPr="000D10EC">
              <w:rPr>
                <w:b/>
                <w:bCs/>
              </w:rPr>
              <w:t xml:space="preserve">Process </w:t>
            </w:r>
            <w:r w:rsidR="00C73144">
              <w:rPr>
                <w:b/>
                <w:bCs/>
              </w:rPr>
              <w:t>d</w:t>
            </w:r>
            <w:r w:rsidRPr="000D10EC">
              <w:rPr>
                <w:b/>
                <w:bCs/>
              </w:rPr>
              <w:t xml:space="preserve">rama </w:t>
            </w:r>
            <w:r w:rsidR="00C73144">
              <w:rPr>
                <w:b/>
                <w:bCs/>
              </w:rPr>
              <w:t>c</w:t>
            </w:r>
            <w:r w:rsidRPr="000D10EC">
              <w:rPr>
                <w:b/>
                <w:bCs/>
              </w:rPr>
              <w:t>onventions</w:t>
            </w:r>
          </w:p>
          <w:p w14:paraId="1B334E30" w14:textId="77777777" w:rsidR="00DE07DF" w:rsidRDefault="00DE07DF" w:rsidP="00DE07DF">
            <w:r w:rsidRPr="00DE07DF">
              <w:t>Role on the Wall, Hot Seating, Mantle of the Expert, Teacher in Role, Visualisation, Telephone Conversations.</w:t>
            </w:r>
          </w:p>
          <w:p w14:paraId="251C9A86" w14:textId="77777777" w:rsidR="000D10EC" w:rsidRPr="00DE07DF" w:rsidRDefault="000D10EC" w:rsidP="00DE07DF"/>
          <w:p w14:paraId="1A4B44E2" w14:textId="5EB9C7A3" w:rsidR="00DE07DF" w:rsidRPr="000D10EC" w:rsidRDefault="00DE07DF" w:rsidP="00DE07DF">
            <w:pPr>
              <w:rPr>
                <w:b/>
                <w:bCs/>
              </w:rPr>
            </w:pPr>
            <w:r w:rsidRPr="000D10EC">
              <w:rPr>
                <w:b/>
                <w:bCs/>
              </w:rPr>
              <w:t xml:space="preserve">Theatre </w:t>
            </w:r>
            <w:r w:rsidR="00C73144">
              <w:rPr>
                <w:b/>
                <w:bCs/>
              </w:rPr>
              <w:t>c</w:t>
            </w:r>
            <w:r w:rsidRPr="000D10EC">
              <w:rPr>
                <w:b/>
                <w:bCs/>
              </w:rPr>
              <w:t>onventions</w:t>
            </w:r>
          </w:p>
          <w:p w14:paraId="549E437A" w14:textId="4F77F1C2" w:rsidR="00DE07DF" w:rsidRPr="00DE07DF" w:rsidRDefault="00DE07DF" w:rsidP="00DE07DF">
            <w:r w:rsidRPr="00DE07DF">
              <w:t>Actor Audience relationships, exits and entrances, theatre technologies</w:t>
            </w:r>
            <w:r w:rsidR="000D10EC">
              <w:t>.</w:t>
            </w:r>
          </w:p>
          <w:p w14:paraId="568F940F" w14:textId="02112792" w:rsidR="00DE07DF" w:rsidRPr="000D10EC" w:rsidRDefault="00DE07DF" w:rsidP="00DE07DF">
            <w:pPr>
              <w:rPr>
                <w:b/>
                <w:bCs/>
              </w:rPr>
            </w:pPr>
            <w:r w:rsidRPr="000D10EC">
              <w:rPr>
                <w:b/>
                <w:bCs/>
              </w:rPr>
              <w:t xml:space="preserve">Textual </w:t>
            </w:r>
            <w:r w:rsidR="00C73144">
              <w:rPr>
                <w:b/>
                <w:bCs/>
              </w:rPr>
              <w:t>c</w:t>
            </w:r>
            <w:r w:rsidRPr="000D10EC">
              <w:rPr>
                <w:b/>
                <w:bCs/>
              </w:rPr>
              <w:t>onventions</w:t>
            </w:r>
          </w:p>
          <w:p w14:paraId="5D2FDD23" w14:textId="77777777" w:rsidR="00DE07DF" w:rsidRPr="00DE07DF" w:rsidRDefault="00DE07DF" w:rsidP="00DE07DF">
            <w:r w:rsidRPr="00DE07DF">
              <w:lastRenderedPageBreak/>
              <w:t>Interior monologue, dialogue, stage directions.</w:t>
            </w:r>
          </w:p>
        </w:tc>
      </w:tr>
    </w:tbl>
    <w:p w14:paraId="2294442A" w14:textId="77777777" w:rsidR="00DE07DF" w:rsidRPr="00DE07DF" w:rsidRDefault="00DE07DF" w:rsidP="00DE07DF"/>
    <w:p w14:paraId="2D07D0A2" w14:textId="409B7204" w:rsidR="00DE07DF" w:rsidRPr="00DE07DF" w:rsidRDefault="00DE07DF" w:rsidP="00290CAD">
      <w:pPr>
        <w:pStyle w:val="Heading2"/>
      </w:pPr>
      <w:proofErr w:type="spellStart"/>
      <w:r w:rsidRPr="00DE07DF">
        <w:t>Raupapa</w:t>
      </w:r>
      <w:proofErr w:type="spellEnd"/>
      <w:r w:rsidRPr="00DE07DF">
        <w:t xml:space="preserve"> </w:t>
      </w:r>
      <w:r w:rsidR="000D10EC">
        <w:t>m</w:t>
      </w:r>
      <w:r w:rsidRPr="00DE07DF">
        <w:t xml:space="preserve">ahi: </w:t>
      </w:r>
      <w:r w:rsidR="000D10EC">
        <w:t>p</w:t>
      </w:r>
      <w:r w:rsidRPr="00DE07DF">
        <w:t xml:space="preserve">ossible </w:t>
      </w:r>
      <w:r w:rsidR="000D10EC">
        <w:t>l</w:t>
      </w:r>
      <w:r w:rsidRPr="00DE07DF">
        <w:t xml:space="preserve">earning </w:t>
      </w:r>
      <w:r w:rsidR="000D10EC">
        <w:t>e</w:t>
      </w:r>
      <w:r w:rsidRPr="00DE07DF">
        <w:t>xperiences</w:t>
      </w:r>
    </w:p>
    <w:p w14:paraId="45D7B8DC" w14:textId="77777777" w:rsidR="00DE07DF" w:rsidRPr="000D10EC" w:rsidRDefault="00DE07DF" w:rsidP="00290CAD">
      <w:pPr>
        <w:pStyle w:val="Heading3"/>
      </w:pPr>
      <w:r w:rsidRPr="000D10EC">
        <w:t>Level 1-2</w:t>
      </w:r>
    </w:p>
    <w:p w14:paraId="7FDB9A2C" w14:textId="77777777" w:rsidR="00DE07DF" w:rsidRPr="00DE07DF" w:rsidRDefault="00DE07DF" w:rsidP="00DE07DF">
      <w:r w:rsidRPr="00DE07DF">
        <w:t>Note: The following learning intentions describe learning that is on-going throughout this unit of learning. It describes competencies that would enable the learner to be actively engaged in their learning regardless of the learning area.</w:t>
      </w:r>
    </w:p>
    <w:p w14:paraId="43E8C4DF" w14:textId="77777777" w:rsidR="00DE07DF" w:rsidRPr="000D10EC" w:rsidRDefault="00DE07DF" w:rsidP="00DE07DF">
      <w:pPr>
        <w:rPr>
          <w:b/>
          <w:bCs/>
        </w:rPr>
      </w:pPr>
      <w:r w:rsidRPr="000D10EC">
        <w:rPr>
          <w:b/>
          <w:bCs/>
        </w:rPr>
        <w:t>LI: Think deeply about my own learning.</w:t>
      </w:r>
    </w:p>
    <w:p w14:paraId="53D579F9" w14:textId="77777777" w:rsidR="00DE07DF" w:rsidRPr="000D10EC" w:rsidRDefault="00DE07DF" w:rsidP="00DE07DF">
      <w:pPr>
        <w:rPr>
          <w:b/>
          <w:bCs/>
        </w:rPr>
      </w:pPr>
      <w:r w:rsidRPr="000D10EC">
        <w:rPr>
          <w:b/>
          <w:bCs/>
        </w:rPr>
        <w:t>LI: Recognise when I and or others have been successful as a learner.</w:t>
      </w:r>
    </w:p>
    <w:p w14:paraId="3FB532ED" w14:textId="77777777" w:rsidR="00DE07DF" w:rsidRPr="00DE07DF" w:rsidRDefault="00DE07DF" w:rsidP="00DE07DF">
      <w:r w:rsidRPr="00DE07DF">
        <w:t xml:space="preserve">LE: Use modelling or ‘think </w:t>
      </w:r>
      <w:proofErr w:type="spellStart"/>
      <w:r w:rsidRPr="00DE07DF">
        <w:t>alouds</w:t>
      </w:r>
      <w:proofErr w:type="spellEnd"/>
      <w:r w:rsidRPr="00DE07DF">
        <w:t>’ to teach students how to:</w:t>
      </w:r>
    </w:p>
    <w:p w14:paraId="256F9666" w14:textId="77777777" w:rsidR="00DE07DF" w:rsidRPr="00DE07DF" w:rsidRDefault="00DE07DF" w:rsidP="000D10EC">
      <w:pPr>
        <w:pStyle w:val="ListParagraph"/>
        <w:numPr>
          <w:ilvl w:val="0"/>
          <w:numId w:val="46"/>
        </w:numPr>
      </w:pPr>
      <w:r w:rsidRPr="00DE07DF">
        <w:t xml:space="preserve">reflect on the effectiveness of their learning against established success </w:t>
      </w:r>
      <w:proofErr w:type="gramStart"/>
      <w:r w:rsidRPr="00DE07DF">
        <w:t>criteria</w:t>
      </w:r>
      <w:proofErr w:type="gramEnd"/>
      <w:r w:rsidRPr="00DE07DF">
        <w:t xml:space="preserve"> </w:t>
      </w:r>
    </w:p>
    <w:p w14:paraId="44E99AE6" w14:textId="77777777" w:rsidR="00DE07DF" w:rsidRPr="00DE07DF" w:rsidRDefault="00DE07DF" w:rsidP="000D10EC">
      <w:pPr>
        <w:pStyle w:val="ListParagraph"/>
        <w:numPr>
          <w:ilvl w:val="0"/>
          <w:numId w:val="46"/>
        </w:numPr>
      </w:pPr>
      <w:r w:rsidRPr="00DE07DF">
        <w:t xml:space="preserve">identify and describe ways they can see success illustrated in their own learning and in the learning of </w:t>
      </w:r>
      <w:proofErr w:type="gramStart"/>
      <w:r w:rsidRPr="00DE07DF">
        <w:t>others</w:t>
      </w:r>
      <w:proofErr w:type="gramEnd"/>
    </w:p>
    <w:p w14:paraId="50E84D35" w14:textId="1109D1F8" w:rsidR="00DE07DF" w:rsidRPr="00DE07DF" w:rsidRDefault="00DE07DF" w:rsidP="000D10EC">
      <w:pPr>
        <w:pStyle w:val="ListParagraph"/>
        <w:numPr>
          <w:ilvl w:val="0"/>
          <w:numId w:val="46"/>
        </w:numPr>
      </w:pPr>
      <w:r w:rsidRPr="00DE07DF">
        <w:t>respond to feedback and or feedforward</w:t>
      </w:r>
      <w:r w:rsidR="000D10EC">
        <w:t>.</w:t>
      </w:r>
    </w:p>
    <w:p w14:paraId="7AE6DA6B" w14:textId="77777777" w:rsidR="00DE07DF" w:rsidRPr="00DE07DF" w:rsidRDefault="00DE07DF" w:rsidP="00DE07DF">
      <w:r w:rsidRPr="00DE07DF">
        <w:t xml:space="preserve">Ensure students understand the purpose of being able to reflect or think deeply about their own learning and the benefits of being able to give, receive and respond to feedback for their own learning. </w:t>
      </w:r>
    </w:p>
    <w:p w14:paraId="055637DB" w14:textId="77777777" w:rsidR="00DE07DF" w:rsidRPr="00DE07DF" w:rsidRDefault="00DE07DF" w:rsidP="00DE07DF"/>
    <w:p w14:paraId="57A97F22" w14:textId="77777777" w:rsidR="00DE07DF" w:rsidRPr="000D10EC" w:rsidRDefault="00DE07DF" w:rsidP="00DE07DF">
      <w:pPr>
        <w:rPr>
          <w:b/>
          <w:bCs/>
        </w:rPr>
      </w:pPr>
      <w:r w:rsidRPr="000D10EC">
        <w:rPr>
          <w:b/>
          <w:bCs/>
        </w:rPr>
        <w:t xml:space="preserve">LI: Identify safe practices that enable </w:t>
      </w:r>
      <w:proofErr w:type="gramStart"/>
      <w:r w:rsidRPr="000D10EC">
        <w:rPr>
          <w:b/>
          <w:bCs/>
        </w:rPr>
        <w:t>myself</w:t>
      </w:r>
      <w:proofErr w:type="gramEnd"/>
      <w:r w:rsidRPr="000D10EC">
        <w:rPr>
          <w:b/>
          <w:bCs/>
        </w:rPr>
        <w:t xml:space="preserve"> and others to travel to and from school safely. </w:t>
      </w:r>
    </w:p>
    <w:p w14:paraId="1C7F2C7F" w14:textId="77777777" w:rsidR="00DE07DF" w:rsidRPr="00DE07DF" w:rsidRDefault="00DE07DF" w:rsidP="00DE07DF">
      <w:r w:rsidRPr="00DE07DF">
        <w:t>LE: Brainstorm and list what students know about getting to and from school safely each day. Teacher to use this list to check what students already know about getting to school and home again safely. Identify areas of student need to focus teaching and learning on.</w:t>
      </w:r>
    </w:p>
    <w:p w14:paraId="445B0158" w14:textId="77777777" w:rsidR="00DE07DF" w:rsidRDefault="00DE07DF" w:rsidP="00DE07DF">
      <w:r w:rsidRPr="00DE07DF">
        <w:t>Note: Re-visit the following learning intentions throughout the unit of learning as student understanding deepens.</w:t>
      </w:r>
    </w:p>
    <w:p w14:paraId="4545980C" w14:textId="77777777" w:rsidR="000D10EC" w:rsidRPr="00DE07DF" w:rsidRDefault="000D10EC" w:rsidP="00DE07DF"/>
    <w:p w14:paraId="724F5C9D" w14:textId="77777777" w:rsidR="00DE07DF" w:rsidRPr="000D10EC" w:rsidRDefault="00DE07DF" w:rsidP="00DE07DF">
      <w:pPr>
        <w:rPr>
          <w:b/>
          <w:bCs/>
        </w:rPr>
      </w:pPr>
      <w:r w:rsidRPr="000D10EC">
        <w:rPr>
          <w:b/>
          <w:bCs/>
        </w:rPr>
        <w:t>LI: Discuss what drama is and how we take part.</w:t>
      </w:r>
    </w:p>
    <w:p w14:paraId="69A0F675" w14:textId="77777777" w:rsidR="00DE07DF" w:rsidRPr="000D10EC" w:rsidRDefault="00DE07DF" w:rsidP="00DE07DF">
      <w:pPr>
        <w:rPr>
          <w:b/>
          <w:bCs/>
        </w:rPr>
      </w:pPr>
      <w:r w:rsidRPr="000D10EC">
        <w:rPr>
          <w:b/>
          <w:bCs/>
        </w:rPr>
        <w:t>LI: Discuss what role is and how to play a role.</w:t>
      </w:r>
    </w:p>
    <w:p w14:paraId="5F1BD76B" w14:textId="77777777" w:rsidR="00DE07DF" w:rsidRPr="000D10EC" w:rsidRDefault="00DE07DF" w:rsidP="00DE07DF">
      <w:pPr>
        <w:rPr>
          <w:b/>
          <w:bCs/>
        </w:rPr>
      </w:pPr>
      <w:r w:rsidRPr="000D10EC">
        <w:rPr>
          <w:b/>
          <w:bCs/>
        </w:rPr>
        <w:t>LI: Describe the different purposes of drama.</w:t>
      </w:r>
    </w:p>
    <w:p w14:paraId="4A2419CF" w14:textId="77777777" w:rsidR="00DE07DF" w:rsidRPr="00DE07DF" w:rsidRDefault="00DE07DF" w:rsidP="00DE07DF">
      <w:r w:rsidRPr="00DE07DF">
        <w:t xml:space="preserve">Discuss what drama is and explain that everyone will be taking part in a story that no one has heard before. Discuss what role is and that everyone will have a role (including the teacher) in this drama. </w:t>
      </w:r>
    </w:p>
    <w:p w14:paraId="65FEF04A" w14:textId="77777777" w:rsidR="00DE07DF" w:rsidRPr="00DE07DF" w:rsidRDefault="00DE07DF" w:rsidP="00DE07DF">
      <w:r w:rsidRPr="00DE07DF">
        <w:t>Explain about TIR (Teacher in Role) and that in this drama one person will be playing a role, and another adult/ or older student will help the students as they work.</w:t>
      </w:r>
    </w:p>
    <w:p w14:paraId="00553BC6" w14:textId="6BE6719A" w:rsidR="00DE07DF" w:rsidRPr="00DE07DF" w:rsidRDefault="00DE07DF" w:rsidP="00DE07DF">
      <w:r w:rsidRPr="00DE07DF">
        <w:t>The role another teacher/ or older or more able student will be playing is that of a sad student whose brother hasn’t arrived to pick him up from school and take him home.</w:t>
      </w:r>
      <w:r w:rsidR="009F24EB">
        <w:t xml:space="preserve"> </w:t>
      </w:r>
      <w:r w:rsidRPr="00DE07DF">
        <w:t xml:space="preserve">Tama is considering walking home alone even though he’s not </w:t>
      </w:r>
      <w:proofErr w:type="gramStart"/>
      <w:r w:rsidRPr="00DE07DF">
        <w:t>really sure</w:t>
      </w:r>
      <w:proofErr w:type="gramEnd"/>
      <w:r w:rsidRPr="00DE07DF">
        <w:t xml:space="preserve"> of how to get home.</w:t>
      </w:r>
    </w:p>
    <w:p w14:paraId="60E2DC31" w14:textId="77777777" w:rsidR="00DE07DF" w:rsidRPr="00DE07DF" w:rsidRDefault="00DE07DF" w:rsidP="00DE07DF"/>
    <w:p w14:paraId="7A2625A8" w14:textId="77777777" w:rsidR="00DE07DF" w:rsidRPr="000D10EC" w:rsidRDefault="00DE07DF" w:rsidP="00DE07DF">
      <w:pPr>
        <w:rPr>
          <w:b/>
          <w:bCs/>
        </w:rPr>
      </w:pPr>
      <w:r w:rsidRPr="000D10EC">
        <w:rPr>
          <w:b/>
          <w:bCs/>
        </w:rPr>
        <w:t>LI: Take part in a ‘blanket role’ contributing to the narrative.</w:t>
      </w:r>
    </w:p>
    <w:p w14:paraId="247F8ECD" w14:textId="77777777" w:rsidR="00DE07DF" w:rsidRPr="00DE07DF" w:rsidRDefault="00DE07DF" w:rsidP="00DE07DF">
      <w:r w:rsidRPr="00DE07DF">
        <w:t xml:space="preserve">When the teachers return to the room, one person will play the role of the student, Tama, and the second teacher/ person will play the role of teacher leading the class discussion and inquiring into the problem. </w:t>
      </w:r>
    </w:p>
    <w:p w14:paraId="4C96102F" w14:textId="77777777" w:rsidR="00DE07DF" w:rsidRPr="00DE07DF" w:rsidRDefault="00DE07DF" w:rsidP="00DE07DF"/>
    <w:p w14:paraId="33F7C061" w14:textId="77777777" w:rsidR="00DE07DF" w:rsidRPr="000D10EC" w:rsidRDefault="00DE07DF" w:rsidP="00DE07DF">
      <w:pPr>
        <w:rPr>
          <w:b/>
          <w:bCs/>
        </w:rPr>
      </w:pPr>
      <w:r w:rsidRPr="000D10EC">
        <w:rPr>
          <w:b/>
          <w:bCs/>
        </w:rPr>
        <w:lastRenderedPageBreak/>
        <w:t>LI: Respond appropriately to the ‘Teacher In Role’ (See glossary in the resource section for a definition of drama terms)</w:t>
      </w:r>
    </w:p>
    <w:p w14:paraId="429C12E5" w14:textId="77777777" w:rsidR="00DE07DF" w:rsidRPr="000D10EC" w:rsidRDefault="00DE07DF" w:rsidP="00DE07DF">
      <w:pPr>
        <w:rPr>
          <w:b/>
          <w:bCs/>
        </w:rPr>
      </w:pPr>
      <w:r w:rsidRPr="000D10EC">
        <w:rPr>
          <w:b/>
          <w:bCs/>
        </w:rPr>
        <w:t>LI: Predict how a character is feeling and give reasons to support a prediction.</w:t>
      </w:r>
    </w:p>
    <w:p w14:paraId="788DA3DE" w14:textId="77777777" w:rsidR="00DE07DF" w:rsidRPr="000D10EC" w:rsidRDefault="00DE07DF" w:rsidP="00DE07DF">
      <w:pPr>
        <w:rPr>
          <w:b/>
          <w:bCs/>
        </w:rPr>
      </w:pPr>
      <w:r w:rsidRPr="000D10EC">
        <w:rPr>
          <w:b/>
          <w:bCs/>
        </w:rPr>
        <w:t>LI: Identify/ list/ describe/ explain the risks (personal and potential risk to others) involved with an identified choice.</w:t>
      </w:r>
    </w:p>
    <w:p w14:paraId="6CD48331" w14:textId="77777777" w:rsidR="00DE07DF" w:rsidRPr="000D10EC" w:rsidRDefault="00DE07DF" w:rsidP="00DE07DF">
      <w:pPr>
        <w:rPr>
          <w:b/>
          <w:bCs/>
        </w:rPr>
      </w:pPr>
      <w:r w:rsidRPr="000D10EC">
        <w:rPr>
          <w:b/>
          <w:bCs/>
        </w:rPr>
        <w:t>LI: Identify/ list/ describe/ explain ways the risks (personal and potential risk to others) can be managed.</w:t>
      </w:r>
    </w:p>
    <w:p w14:paraId="2FB9DF45" w14:textId="77777777" w:rsidR="00DE07DF" w:rsidRPr="00DE07DF" w:rsidRDefault="00DE07DF" w:rsidP="00DE07DF">
      <w:r w:rsidRPr="00DE07DF">
        <w:t>LE: Students in the class play the role of road safety experts helping to:</w:t>
      </w:r>
    </w:p>
    <w:p w14:paraId="08B72646" w14:textId="02A12041" w:rsidR="00DE07DF" w:rsidRPr="00DE07DF" w:rsidRDefault="00DE07DF" w:rsidP="000D10EC">
      <w:pPr>
        <w:pStyle w:val="ListParagraph"/>
        <w:numPr>
          <w:ilvl w:val="0"/>
          <w:numId w:val="47"/>
        </w:numPr>
      </w:pPr>
      <w:r w:rsidRPr="00DE07DF">
        <w:t xml:space="preserve">define/ describe what the problem </w:t>
      </w:r>
      <w:proofErr w:type="gramStart"/>
      <w:r w:rsidRPr="00DE07DF">
        <w:t>is</w:t>
      </w:r>
      <w:proofErr w:type="gramEnd"/>
    </w:p>
    <w:p w14:paraId="7543F47D" w14:textId="77777777" w:rsidR="00DE07DF" w:rsidRPr="00DE07DF" w:rsidRDefault="00DE07DF" w:rsidP="000D10EC">
      <w:pPr>
        <w:pStyle w:val="ListParagraph"/>
        <w:numPr>
          <w:ilvl w:val="0"/>
          <w:numId w:val="47"/>
        </w:numPr>
      </w:pPr>
      <w:r w:rsidRPr="00DE07DF">
        <w:t xml:space="preserve">identify possible risks to Tama’s safety and the safety of </w:t>
      </w:r>
      <w:proofErr w:type="gramStart"/>
      <w:r w:rsidRPr="00DE07DF">
        <w:t>others</w:t>
      </w:r>
      <w:proofErr w:type="gramEnd"/>
    </w:p>
    <w:p w14:paraId="4B074DEE" w14:textId="77777777" w:rsidR="00DE07DF" w:rsidRPr="00DE07DF" w:rsidRDefault="00DE07DF" w:rsidP="000D10EC">
      <w:pPr>
        <w:pStyle w:val="ListParagraph"/>
        <w:numPr>
          <w:ilvl w:val="0"/>
          <w:numId w:val="47"/>
        </w:numPr>
      </w:pPr>
      <w:r w:rsidRPr="00DE07DF">
        <w:t xml:space="preserve">identify how Tama might be feeling and why they think this </w:t>
      </w:r>
      <w:proofErr w:type="gramStart"/>
      <w:r w:rsidRPr="00DE07DF">
        <w:t>is</w:t>
      </w:r>
      <w:proofErr w:type="gramEnd"/>
    </w:p>
    <w:p w14:paraId="72457A4D" w14:textId="49456C3B" w:rsidR="00DE07DF" w:rsidRPr="00DE07DF" w:rsidRDefault="00DE07DF" w:rsidP="000D10EC">
      <w:pPr>
        <w:pStyle w:val="ListParagraph"/>
        <w:numPr>
          <w:ilvl w:val="0"/>
          <w:numId w:val="47"/>
        </w:numPr>
      </w:pPr>
      <w:r w:rsidRPr="00DE07DF">
        <w:t>advise Tama about what he could do to manage the risks with each choice</w:t>
      </w:r>
      <w:r w:rsidR="000D10EC">
        <w:t>.</w:t>
      </w:r>
    </w:p>
    <w:p w14:paraId="6E71C9D1" w14:textId="77777777" w:rsidR="00DE07DF" w:rsidRPr="00DE07DF" w:rsidRDefault="00DE07DF" w:rsidP="00DE07DF"/>
    <w:p w14:paraId="1E583BDB" w14:textId="77777777" w:rsidR="00DE07DF" w:rsidRPr="000D10EC" w:rsidRDefault="00DE07DF" w:rsidP="00DE07DF">
      <w:pPr>
        <w:rPr>
          <w:b/>
          <w:bCs/>
        </w:rPr>
      </w:pPr>
      <w:r w:rsidRPr="000D10EC">
        <w:rPr>
          <w:b/>
          <w:bCs/>
        </w:rPr>
        <w:t>LI: Evaluate the choices of a character from most effective to the least effective.</w:t>
      </w:r>
    </w:p>
    <w:p w14:paraId="39FD0DCF" w14:textId="77777777" w:rsidR="00DE07DF" w:rsidRPr="00DE07DF" w:rsidRDefault="00DE07DF" w:rsidP="00DE07DF">
      <w:r w:rsidRPr="00DE07DF">
        <w:t xml:space="preserve">LE: Record or illustrate some of the suggestions and as a class. Student to place themselves on a continuum that shows how effective they believe a choice is in keeping Tama and others safe and their reasons.  </w:t>
      </w:r>
    </w:p>
    <w:p w14:paraId="3C07A274" w14:textId="77777777" w:rsidR="00DE07DF" w:rsidRPr="00DE07DF" w:rsidRDefault="00DE07DF" w:rsidP="00DE07DF"/>
    <w:p w14:paraId="0BF01755" w14:textId="77777777" w:rsidR="00DE07DF" w:rsidRPr="000D10EC" w:rsidRDefault="00DE07DF" w:rsidP="00DE07DF">
      <w:pPr>
        <w:rPr>
          <w:b/>
          <w:bCs/>
        </w:rPr>
      </w:pPr>
      <w:r w:rsidRPr="000D10EC">
        <w:rPr>
          <w:b/>
          <w:bCs/>
        </w:rPr>
        <w:t>LI: Sequence the steps a character might take to get home safely.</w:t>
      </w:r>
    </w:p>
    <w:p w14:paraId="14BBCD88" w14:textId="77777777" w:rsidR="00DE07DF" w:rsidRPr="00DE07DF" w:rsidRDefault="00DE07DF" w:rsidP="00DE07DF">
      <w:r w:rsidRPr="00DE07DF">
        <w:t xml:space="preserve">LE: Students could role play the steps Tama would take </w:t>
      </w:r>
      <w:proofErr w:type="gramStart"/>
      <w:r w:rsidRPr="00DE07DF">
        <w:t>in order to</w:t>
      </w:r>
      <w:proofErr w:type="gramEnd"/>
      <w:r w:rsidRPr="00DE07DF">
        <w:t xml:space="preserve"> get home safely. Ask: is this a strategy you would feel confident using? Why? Why not? </w:t>
      </w:r>
      <w:proofErr w:type="gramStart"/>
      <w:r w:rsidRPr="00DE07DF">
        <w:t>Students</w:t>
      </w:r>
      <w:proofErr w:type="gramEnd"/>
      <w:r w:rsidRPr="00DE07DF">
        <w:t xml:space="preserve"> self and peer assess each other’s sequence. Look for the ways learners have used feedback on their learning to show improvements in what they are learning. </w:t>
      </w:r>
    </w:p>
    <w:p w14:paraId="03C88FFC" w14:textId="77777777" w:rsidR="00DE07DF" w:rsidRPr="00DE07DF" w:rsidRDefault="00DE07DF" w:rsidP="00DE07DF">
      <w:r w:rsidRPr="00DE07DF">
        <w:t xml:space="preserve">To reinforce this learning students could record and or illustrate the steps. </w:t>
      </w:r>
    </w:p>
    <w:p w14:paraId="40486527" w14:textId="77777777" w:rsidR="00DE07DF" w:rsidRPr="00DE07DF" w:rsidRDefault="00DE07DF" w:rsidP="00DE07DF">
      <w:r w:rsidRPr="00DE07DF">
        <w:t>Students could use programmes like Comic Life to publish or present their sequence. Select one to present at a team or whole school assembly and or to feature in the school newsletter or school website.</w:t>
      </w:r>
    </w:p>
    <w:p w14:paraId="345D6242" w14:textId="77777777" w:rsidR="00DE07DF" w:rsidRPr="00DE07DF" w:rsidRDefault="00DE07DF" w:rsidP="00DE07DF">
      <w:r w:rsidRPr="00DE07DF">
        <w:t>Links with literacy:</w:t>
      </w:r>
    </w:p>
    <w:p w14:paraId="7D8F56B0" w14:textId="77777777" w:rsidR="00DE07DF" w:rsidRPr="00DE07DF" w:rsidRDefault="00DE07DF" w:rsidP="00DE07DF">
      <w:r w:rsidRPr="00DE07DF">
        <w:t xml:space="preserve">There are </w:t>
      </w:r>
      <w:proofErr w:type="gramStart"/>
      <w:r w:rsidRPr="00DE07DF">
        <w:t>many different ways</w:t>
      </w:r>
      <w:proofErr w:type="gramEnd"/>
      <w:r w:rsidRPr="00DE07DF">
        <w:t xml:space="preserve"> that the above lesson could lead to writing in different genres. For example:</w:t>
      </w:r>
    </w:p>
    <w:p w14:paraId="7EFDA089" w14:textId="77777777" w:rsidR="00DE07DF" w:rsidRPr="00DE07DF" w:rsidRDefault="00DE07DF" w:rsidP="000D10EC">
      <w:pPr>
        <w:pStyle w:val="ListParagraph"/>
        <w:numPr>
          <w:ilvl w:val="0"/>
          <w:numId w:val="48"/>
        </w:numPr>
      </w:pPr>
      <w:r w:rsidRPr="00DE07DF">
        <w:t xml:space="preserve">a whole class narrative writing exercise, with their sequence providing the resolution or the narrative could be presented as “Pick a path” story where 2 or more choices are presented but only the safe choice would enable the reader to complete the </w:t>
      </w:r>
      <w:proofErr w:type="gramStart"/>
      <w:r w:rsidRPr="00DE07DF">
        <w:t>story</w:t>
      </w:r>
      <w:proofErr w:type="gramEnd"/>
    </w:p>
    <w:p w14:paraId="630498AF" w14:textId="77777777" w:rsidR="00DE07DF" w:rsidRPr="00DE07DF" w:rsidRDefault="00DE07DF" w:rsidP="000D10EC">
      <w:pPr>
        <w:pStyle w:val="ListParagraph"/>
        <w:numPr>
          <w:ilvl w:val="0"/>
          <w:numId w:val="48"/>
        </w:numPr>
      </w:pPr>
      <w:r w:rsidRPr="00DE07DF">
        <w:t>an advice column - Dear Abby, yesterday ....... I felt so upset because .... What should I do?</w:t>
      </w:r>
    </w:p>
    <w:p w14:paraId="42626796" w14:textId="46E1F180" w:rsidR="00DE07DF" w:rsidRPr="00DE07DF" w:rsidRDefault="000D10EC" w:rsidP="000D10EC">
      <w:pPr>
        <w:pStyle w:val="ListParagraph"/>
        <w:numPr>
          <w:ilvl w:val="0"/>
          <w:numId w:val="48"/>
        </w:numPr>
      </w:pPr>
      <w:r>
        <w:t>u</w:t>
      </w:r>
      <w:r w:rsidR="00DE07DF" w:rsidRPr="00DE07DF">
        <w:t xml:space="preserve">se a PMI chart to list/ describe/ explain the consequences of a particular solution. </w:t>
      </w:r>
    </w:p>
    <w:p w14:paraId="542CC28D" w14:textId="77777777" w:rsidR="00DE07DF" w:rsidRPr="00DE07DF" w:rsidRDefault="00DE07DF" w:rsidP="00DE07DF"/>
    <w:p w14:paraId="54308BFD" w14:textId="77777777" w:rsidR="00DE07DF" w:rsidRPr="000D10EC" w:rsidRDefault="00DE07DF" w:rsidP="00DE07DF">
      <w:pPr>
        <w:rPr>
          <w:b/>
          <w:bCs/>
        </w:rPr>
      </w:pPr>
      <w:r w:rsidRPr="000D10EC">
        <w:rPr>
          <w:b/>
          <w:bCs/>
        </w:rPr>
        <w:t>LI: Use the conventions of drama to experience a situation from the position of a specific character.</w:t>
      </w:r>
    </w:p>
    <w:p w14:paraId="657750E9" w14:textId="77777777" w:rsidR="00DE07DF" w:rsidRPr="00DE07DF" w:rsidRDefault="00DE07DF" w:rsidP="00DE07DF">
      <w:r w:rsidRPr="00DE07DF">
        <w:t xml:space="preserve">LE: Take turns at being a character in role using the convention of </w:t>
      </w:r>
      <w:proofErr w:type="gramStart"/>
      <w:r w:rsidRPr="00DE07DF">
        <w:t>‘ hot</w:t>
      </w:r>
      <w:proofErr w:type="gramEnd"/>
      <w:r w:rsidRPr="00DE07DF">
        <w:t xml:space="preserve"> seating’. The other students in the group could practise formulating questions to identify how the character is feeling in that situation and what the problems is. Characters in role to explore using voice, facial </w:t>
      </w:r>
      <w:proofErr w:type="gramStart"/>
      <w:r w:rsidRPr="00DE07DF">
        <w:t>expressions</w:t>
      </w:r>
      <w:proofErr w:type="gramEnd"/>
      <w:r w:rsidRPr="00DE07DF">
        <w:t xml:space="preserve"> and gestures appropriate to their character.</w:t>
      </w:r>
    </w:p>
    <w:p w14:paraId="03FBE2F7" w14:textId="77777777" w:rsidR="00DE07DF" w:rsidRPr="00DE07DF" w:rsidRDefault="00DE07DF" w:rsidP="00DE07DF">
      <w:r w:rsidRPr="00DE07DF">
        <w:t>Develop the ideas in this unit of learning further, using scenarios that directly link to experiences students have had.</w:t>
      </w:r>
    </w:p>
    <w:p w14:paraId="713EBFAC" w14:textId="77777777" w:rsidR="00DE07DF" w:rsidRPr="00DE07DF" w:rsidRDefault="00DE07DF" w:rsidP="00DE07DF"/>
    <w:p w14:paraId="0F4C0E31" w14:textId="77777777" w:rsidR="00DE07DF" w:rsidRPr="000D10EC" w:rsidRDefault="00DE07DF" w:rsidP="00DE07DF">
      <w:pPr>
        <w:rPr>
          <w:b/>
          <w:bCs/>
        </w:rPr>
      </w:pPr>
      <w:r w:rsidRPr="000D10EC">
        <w:rPr>
          <w:b/>
          <w:bCs/>
        </w:rPr>
        <w:lastRenderedPageBreak/>
        <w:t>LI: Share their ideas and reflect upon the learning experience.</w:t>
      </w:r>
    </w:p>
    <w:p w14:paraId="73C92612" w14:textId="77777777" w:rsidR="00DE07DF" w:rsidRPr="00DE07DF" w:rsidRDefault="00DE07DF" w:rsidP="00DE07DF">
      <w:r w:rsidRPr="00DE07DF">
        <w:t xml:space="preserve">LE: Complete a Y chart describing what it looked like, felt like and sounded like to participate in drama. </w:t>
      </w:r>
    </w:p>
    <w:p w14:paraId="06C66A31" w14:textId="263D4FE1" w:rsidR="00DE07DF" w:rsidRPr="00DE07DF" w:rsidRDefault="00DE07DF" w:rsidP="00DE07DF">
      <w:r w:rsidRPr="00DE07DF">
        <w:t>As a class, students reflect on what they have learnt about problem solving and keeping themselves and others safe.</w:t>
      </w:r>
    </w:p>
    <w:p w14:paraId="04E491C7" w14:textId="77777777" w:rsidR="00DE07DF" w:rsidRPr="00DE07DF" w:rsidRDefault="00DE07DF" w:rsidP="00DE07DF"/>
    <w:p w14:paraId="4FB926B4" w14:textId="77777777" w:rsidR="00DE07DF" w:rsidRPr="00DE07DF" w:rsidRDefault="00DE07DF" w:rsidP="000D10EC">
      <w:pPr>
        <w:pStyle w:val="Heading3"/>
      </w:pPr>
      <w:r w:rsidRPr="00DE07DF">
        <w:t>Level 3-4</w:t>
      </w:r>
    </w:p>
    <w:p w14:paraId="086B4228" w14:textId="77777777" w:rsidR="00DE07DF" w:rsidRPr="000D10EC" w:rsidRDefault="00DE07DF" w:rsidP="00DE07DF">
      <w:pPr>
        <w:rPr>
          <w:b/>
          <w:bCs/>
        </w:rPr>
      </w:pPr>
      <w:r w:rsidRPr="000D10EC">
        <w:rPr>
          <w:b/>
          <w:bCs/>
        </w:rPr>
        <w:t>LI: Describe the different purposes of drama.</w:t>
      </w:r>
    </w:p>
    <w:p w14:paraId="15D5B0CE" w14:textId="77777777" w:rsidR="00DE07DF" w:rsidRPr="000D10EC" w:rsidRDefault="00DE07DF" w:rsidP="00DE07DF">
      <w:pPr>
        <w:rPr>
          <w:b/>
          <w:bCs/>
        </w:rPr>
      </w:pPr>
      <w:r w:rsidRPr="000D10EC">
        <w:rPr>
          <w:b/>
          <w:bCs/>
        </w:rPr>
        <w:t>LI: Describe the elements/ conventions of drama.</w:t>
      </w:r>
    </w:p>
    <w:p w14:paraId="41EC921F" w14:textId="77777777" w:rsidR="00DE07DF" w:rsidRDefault="00DE07DF" w:rsidP="00DE07DF">
      <w:r w:rsidRPr="00DE07DF">
        <w:t xml:space="preserve">LE: Discuss what drama is and identify elements and conventions of drama already known by students. Introduce/ review some of the dramatic elements and conventions in the </w:t>
      </w:r>
      <w:proofErr w:type="gramStart"/>
      <w:r w:rsidRPr="00DE07DF">
        <w:t>warm up</w:t>
      </w:r>
      <w:proofErr w:type="gramEnd"/>
      <w:r w:rsidRPr="00DE07DF">
        <w:t xml:space="preserve"> or introduction to each lesson. Display the elements and conventions in a prominent space as a prompt. Brainstorm/ generate a list of class rules or expectations to guide student participation during lessons.</w:t>
      </w:r>
    </w:p>
    <w:p w14:paraId="34AEC228" w14:textId="77777777" w:rsidR="000D10EC" w:rsidRPr="00DE07DF" w:rsidRDefault="000D10EC" w:rsidP="00DE07DF"/>
    <w:p w14:paraId="2BAE8D73" w14:textId="77777777" w:rsidR="00DE07DF" w:rsidRPr="000D10EC" w:rsidRDefault="00DE07DF" w:rsidP="00DE07DF">
      <w:pPr>
        <w:rPr>
          <w:b/>
          <w:bCs/>
        </w:rPr>
      </w:pPr>
      <w:r w:rsidRPr="000D10EC">
        <w:rPr>
          <w:b/>
          <w:bCs/>
        </w:rPr>
        <w:t>LI: Use personal experience to understand and relate to drama.</w:t>
      </w:r>
    </w:p>
    <w:p w14:paraId="6275349D" w14:textId="77777777" w:rsidR="00DE07DF" w:rsidRPr="00DE07DF" w:rsidRDefault="00DE07DF" w:rsidP="00DE07DF">
      <w:r w:rsidRPr="00DE07DF">
        <w:t>LE: Collect a variety of photos/ images of people at a BIG event. Predict what is happening in the picture from the viewpoint of different characters. Link predictions to either the action/s being portrayed or the verbal and visual cues in the image.</w:t>
      </w:r>
    </w:p>
    <w:p w14:paraId="457061F2" w14:textId="77777777" w:rsidR="00DE07DF" w:rsidRPr="00DE07DF" w:rsidRDefault="00DE07DF" w:rsidP="00DE07DF"/>
    <w:p w14:paraId="036A64DF" w14:textId="77777777" w:rsidR="00DE07DF" w:rsidRPr="000D10EC" w:rsidRDefault="00DE07DF" w:rsidP="00DE07DF">
      <w:pPr>
        <w:rPr>
          <w:b/>
          <w:bCs/>
        </w:rPr>
      </w:pPr>
      <w:r w:rsidRPr="000D10EC">
        <w:rPr>
          <w:b/>
          <w:bCs/>
        </w:rPr>
        <w:t xml:space="preserve">LI: Use the dramatic elements, </w:t>
      </w:r>
      <w:proofErr w:type="gramStart"/>
      <w:r w:rsidRPr="000D10EC">
        <w:rPr>
          <w:b/>
          <w:bCs/>
        </w:rPr>
        <w:t>techniques</w:t>
      </w:r>
      <w:proofErr w:type="gramEnd"/>
      <w:r w:rsidRPr="000D10EC">
        <w:rPr>
          <w:b/>
          <w:bCs/>
        </w:rPr>
        <w:t xml:space="preserve"> and conventions to explore a character’s feelings and actions.</w:t>
      </w:r>
    </w:p>
    <w:p w14:paraId="23AC7E54" w14:textId="77777777" w:rsidR="00DE07DF" w:rsidRPr="00DE07DF" w:rsidRDefault="00DE07DF" w:rsidP="00DE07DF">
      <w:r w:rsidRPr="00DE07DF">
        <w:t>LE: Begin introducing the dramatic conventions. Teacher to model/ use a ‘Think aloud/ or involve a group in modelling how to create a freeze frame. Use the model to create success criteria.  Groups select an image to create as a ‘freeze frame’.</w:t>
      </w:r>
    </w:p>
    <w:p w14:paraId="2B7722A6" w14:textId="77777777" w:rsidR="00DE07DF" w:rsidRPr="00DE07DF" w:rsidRDefault="00DE07DF" w:rsidP="00DE07DF">
      <w:r w:rsidRPr="00DE07DF">
        <w:t xml:space="preserve">Identify/ describe/ explain/ evaluate the effectiveness of an individual and or the group to hold and replicate body position and facial expression. </w:t>
      </w:r>
    </w:p>
    <w:p w14:paraId="147914BF" w14:textId="77777777" w:rsidR="00DE07DF" w:rsidRPr="00DE07DF" w:rsidRDefault="00DE07DF" w:rsidP="00DE07DF"/>
    <w:p w14:paraId="041DA015" w14:textId="77777777" w:rsidR="00DE07DF" w:rsidRPr="000D10EC" w:rsidRDefault="00DE07DF" w:rsidP="00DE07DF">
      <w:pPr>
        <w:rPr>
          <w:b/>
          <w:bCs/>
        </w:rPr>
      </w:pPr>
      <w:r w:rsidRPr="000D10EC">
        <w:rPr>
          <w:b/>
          <w:bCs/>
        </w:rPr>
        <w:t>LI: Identify an area of success and or improvement.</w:t>
      </w:r>
    </w:p>
    <w:p w14:paraId="7F92FE0C" w14:textId="77777777" w:rsidR="00DE07DF" w:rsidRPr="00DE07DF" w:rsidRDefault="00DE07DF" w:rsidP="00DE07DF">
      <w:r w:rsidRPr="00DE07DF">
        <w:t>LE: Teacher to model giving feedback against the success criteria and then groups to be responsible for giving peer feedback and feed forward for one other group.</w:t>
      </w:r>
    </w:p>
    <w:p w14:paraId="452909F2" w14:textId="77777777" w:rsidR="00DE07DF" w:rsidRPr="00DE07DF" w:rsidRDefault="00DE07DF" w:rsidP="00DE07DF">
      <w:r w:rsidRPr="00DE07DF">
        <w:t>Introduce and use the dramatic convention of ‘Spoken Thoughts’ to imagine what they think a character in the image is thinking and why they think this. Evaluate the effectiveness of an individual and or group to literally ‘get inside the head’ of character and describe what a character in the image may have been thinking.</w:t>
      </w:r>
    </w:p>
    <w:p w14:paraId="526F5EDB" w14:textId="77777777" w:rsidR="00DE07DF" w:rsidRPr="00DE07DF" w:rsidRDefault="00DE07DF" w:rsidP="00DE07DF"/>
    <w:p w14:paraId="1596DE83" w14:textId="77777777" w:rsidR="00DE07DF" w:rsidRPr="000D10EC" w:rsidRDefault="00DE07DF" w:rsidP="00DE07DF">
      <w:pPr>
        <w:rPr>
          <w:b/>
          <w:bCs/>
        </w:rPr>
      </w:pPr>
      <w:r w:rsidRPr="000D10EC">
        <w:rPr>
          <w:b/>
          <w:bCs/>
        </w:rPr>
        <w:t>LI: Predict an action that may have happened before or take place after an image of an event.</w:t>
      </w:r>
    </w:p>
    <w:p w14:paraId="57E31118" w14:textId="77777777" w:rsidR="00DE07DF" w:rsidRPr="00DE07DF" w:rsidRDefault="00DE07DF" w:rsidP="00DE07DF">
      <w:r w:rsidRPr="00DE07DF">
        <w:t>LE: Use the dramatic convention of ‘Flashbacks and Flash Forwards’ to predict what may have happened before and after the initial image. Evaluate the effectiveness of a group to predict an event in the past or future, using their existing knowledge of what is happening in the picture.</w:t>
      </w:r>
    </w:p>
    <w:p w14:paraId="35F3D614" w14:textId="77777777" w:rsidR="00DE07DF" w:rsidRPr="00DE07DF" w:rsidRDefault="00DE07DF" w:rsidP="00DE07DF">
      <w:r w:rsidRPr="00DE07DF">
        <w:t>As a class, look at a travel opportunity or travel challenge for people getting to the BIG event. Use the dramatic convention of ‘Conscience Alley’ to identify some of the positive choices a character can make.</w:t>
      </w:r>
    </w:p>
    <w:p w14:paraId="6668868B" w14:textId="77777777" w:rsidR="00DE07DF" w:rsidRDefault="00DE07DF" w:rsidP="00DE07DF"/>
    <w:p w14:paraId="633E6240" w14:textId="77777777" w:rsidR="009F24EB" w:rsidRPr="00DE07DF" w:rsidRDefault="009F24EB" w:rsidP="00DE07DF"/>
    <w:p w14:paraId="52FE7510" w14:textId="77777777" w:rsidR="00DE07DF" w:rsidRPr="000D10EC" w:rsidRDefault="00DE07DF" w:rsidP="00DE07DF">
      <w:pPr>
        <w:rPr>
          <w:b/>
          <w:bCs/>
        </w:rPr>
      </w:pPr>
      <w:r w:rsidRPr="000D10EC">
        <w:rPr>
          <w:b/>
          <w:bCs/>
        </w:rPr>
        <w:lastRenderedPageBreak/>
        <w:t>LI: Identify/ list/ describe/ make connections between the saying or proverb and a travel opportunity or challenge for people going to a BIG event.</w:t>
      </w:r>
    </w:p>
    <w:p w14:paraId="06DDB63E" w14:textId="77777777" w:rsidR="00DE07DF" w:rsidRPr="00DE07DF" w:rsidRDefault="00DE07DF" w:rsidP="00DE07DF">
      <w:r w:rsidRPr="00DE07DF">
        <w:t xml:space="preserve">LE: Explore safety related sayings and proverbs. Small groups identify/ list/ describe/ make connections between the saying or proverb and a travel opportunity or challenge for people going to a BIG event. Small groups interpret their chosen proverb or saying using the dramatic convention of a Tableaux. List as a class specific travel opportunities or challenges for a specific group of people. For </w:t>
      </w:r>
      <w:proofErr w:type="gramStart"/>
      <w:r w:rsidRPr="00DE07DF">
        <w:t>example</w:t>
      </w:r>
      <w:proofErr w:type="gramEnd"/>
      <w:r w:rsidRPr="00DE07DF">
        <w:t xml:space="preserve"> their age group, whanau, kaumatua. Develop ideas for a role play that presents a situation being resolved using a modern interpretation of their saying or proverb.</w:t>
      </w:r>
    </w:p>
    <w:p w14:paraId="02A50A52" w14:textId="77777777" w:rsidR="00DE07DF" w:rsidRPr="00DE07DF" w:rsidRDefault="00DE07DF" w:rsidP="00DE07DF"/>
    <w:p w14:paraId="10899C32" w14:textId="77777777" w:rsidR="00DE07DF" w:rsidRPr="000D10EC" w:rsidRDefault="00DE07DF" w:rsidP="00DE07DF">
      <w:pPr>
        <w:rPr>
          <w:b/>
          <w:bCs/>
        </w:rPr>
      </w:pPr>
      <w:r w:rsidRPr="000D10EC">
        <w:rPr>
          <w:b/>
          <w:bCs/>
        </w:rPr>
        <w:t>LI: Respond to a dramatic performance noting success against specific criteria.</w:t>
      </w:r>
    </w:p>
    <w:p w14:paraId="0A39EAAF" w14:textId="77777777" w:rsidR="00DE07DF" w:rsidRPr="00DE07DF" w:rsidRDefault="00DE07DF" w:rsidP="00DE07DF">
      <w:r w:rsidRPr="00DE07DF">
        <w:t>LE: View as a class a video that promotes a road safety message. E.g., Legend</w:t>
      </w:r>
    </w:p>
    <w:p w14:paraId="6AECEEBF" w14:textId="77777777" w:rsidR="00DE07DF" w:rsidRPr="00DE07DF" w:rsidRDefault="00DE07DF" w:rsidP="00DE07DF">
      <w:r w:rsidRPr="00DE07DF">
        <w:t>As a class or in small groups identify:</w:t>
      </w:r>
    </w:p>
    <w:p w14:paraId="1E9017EA" w14:textId="77777777" w:rsidR="00DE07DF" w:rsidRPr="00DE07DF" w:rsidRDefault="00DE07DF" w:rsidP="000D10EC">
      <w:pPr>
        <w:pStyle w:val="ListParagraph"/>
        <w:numPr>
          <w:ilvl w:val="0"/>
          <w:numId w:val="49"/>
        </w:numPr>
      </w:pPr>
      <w:r w:rsidRPr="00DE07DF">
        <w:t>what is the main message?</w:t>
      </w:r>
    </w:p>
    <w:p w14:paraId="18F22FAC" w14:textId="77777777" w:rsidR="00DE07DF" w:rsidRPr="00DE07DF" w:rsidRDefault="00DE07DF" w:rsidP="000D10EC">
      <w:pPr>
        <w:pStyle w:val="ListParagraph"/>
        <w:numPr>
          <w:ilvl w:val="0"/>
          <w:numId w:val="49"/>
        </w:numPr>
      </w:pPr>
      <w:r w:rsidRPr="00DE07DF">
        <w:t>who is the intended audience?</w:t>
      </w:r>
    </w:p>
    <w:p w14:paraId="1E1B8DC9" w14:textId="77777777" w:rsidR="00DE07DF" w:rsidRPr="00DE07DF" w:rsidRDefault="00DE07DF" w:rsidP="000D10EC">
      <w:pPr>
        <w:pStyle w:val="ListParagraph"/>
        <w:numPr>
          <w:ilvl w:val="0"/>
          <w:numId w:val="49"/>
        </w:numPr>
      </w:pPr>
      <w:r w:rsidRPr="00DE07DF">
        <w:t>how is the message conveyed?</w:t>
      </w:r>
    </w:p>
    <w:p w14:paraId="221B299E" w14:textId="77777777" w:rsidR="00DE07DF" w:rsidRPr="00DE07DF" w:rsidRDefault="00DE07DF" w:rsidP="000D10EC">
      <w:pPr>
        <w:pStyle w:val="ListParagraph"/>
        <w:numPr>
          <w:ilvl w:val="0"/>
          <w:numId w:val="49"/>
        </w:numPr>
      </w:pPr>
      <w:r w:rsidRPr="00DE07DF">
        <w:t>what dramatic conventions are used to (</w:t>
      </w:r>
      <w:proofErr w:type="spellStart"/>
      <w:r w:rsidRPr="00DE07DF">
        <w:t>i</w:t>
      </w:r>
      <w:proofErr w:type="spellEnd"/>
      <w:r w:rsidRPr="00DE07DF">
        <w:t>) create impact (ii)develop the audience’s understanding of a character?</w:t>
      </w:r>
    </w:p>
    <w:p w14:paraId="071864D3" w14:textId="77777777" w:rsidR="00DE07DF" w:rsidRPr="00DE07DF" w:rsidRDefault="00DE07DF" w:rsidP="000D10EC">
      <w:pPr>
        <w:pStyle w:val="ListParagraph"/>
        <w:numPr>
          <w:ilvl w:val="0"/>
          <w:numId w:val="49"/>
        </w:numPr>
      </w:pPr>
      <w:r w:rsidRPr="00DE07DF">
        <w:t>describe/ explain how the tension is resolved? Explain/ analyse the consequences of this.</w:t>
      </w:r>
    </w:p>
    <w:p w14:paraId="4DE09EA2" w14:textId="77777777" w:rsidR="00DE07DF" w:rsidRPr="00DE07DF" w:rsidRDefault="00DE07DF" w:rsidP="000D10EC">
      <w:pPr>
        <w:pStyle w:val="ListParagraph"/>
        <w:numPr>
          <w:ilvl w:val="0"/>
          <w:numId w:val="49"/>
        </w:numPr>
      </w:pPr>
      <w:r w:rsidRPr="00DE07DF">
        <w:t>create other possible endings?</w:t>
      </w:r>
    </w:p>
    <w:p w14:paraId="3D329E98" w14:textId="77777777" w:rsidR="00DE07DF" w:rsidRPr="00DE07DF" w:rsidRDefault="00DE07DF" w:rsidP="000D10EC">
      <w:pPr>
        <w:pStyle w:val="ListParagraph"/>
        <w:numPr>
          <w:ilvl w:val="0"/>
          <w:numId w:val="49"/>
        </w:numPr>
      </w:pPr>
      <w:r w:rsidRPr="00DE07DF">
        <w:t>evaluate how effective the ad is. Give reasons to support an opinion.</w:t>
      </w:r>
    </w:p>
    <w:p w14:paraId="59FAFCB7" w14:textId="77777777" w:rsidR="00DE07DF" w:rsidRPr="00DE07DF" w:rsidRDefault="00DE07DF" w:rsidP="00DE07DF"/>
    <w:p w14:paraId="0CBDEDF9" w14:textId="65298E90" w:rsidR="00DE07DF" w:rsidRPr="00DE07DF" w:rsidRDefault="00DE07DF" w:rsidP="00290CAD">
      <w:pPr>
        <w:pStyle w:val="Heading2"/>
      </w:pPr>
      <w:r w:rsidRPr="00DE07DF">
        <w:t xml:space="preserve">Student </w:t>
      </w:r>
      <w:r w:rsidR="00604C26">
        <w:t>i</w:t>
      </w:r>
      <w:r w:rsidRPr="00DE07DF">
        <w:t>nquiry</w:t>
      </w:r>
    </w:p>
    <w:p w14:paraId="6D5F15BD" w14:textId="66C4B30F" w:rsidR="00DE07DF" w:rsidRPr="00604C26" w:rsidRDefault="00DE07DF" w:rsidP="00DE07DF">
      <w:pPr>
        <w:rPr>
          <w:b/>
          <w:bCs/>
        </w:rPr>
      </w:pPr>
      <w:r w:rsidRPr="00604C26">
        <w:rPr>
          <w:b/>
          <w:bCs/>
        </w:rPr>
        <w:t xml:space="preserve">Your </w:t>
      </w:r>
      <w:r w:rsidR="00290CAD">
        <w:rPr>
          <w:b/>
          <w:bCs/>
        </w:rPr>
        <w:t>t</w:t>
      </w:r>
      <w:r w:rsidRPr="00604C26">
        <w:rPr>
          <w:b/>
          <w:bCs/>
        </w:rPr>
        <w:t>ask</w:t>
      </w:r>
    </w:p>
    <w:p w14:paraId="73D1DAE9" w14:textId="16DA1FA9" w:rsidR="00DE07DF" w:rsidRPr="00DE07DF" w:rsidRDefault="00DE07DF" w:rsidP="00DE07DF">
      <w:r w:rsidRPr="00DE07DF">
        <w:t xml:space="preserve">Students to use </w:t>
      </w:r>
      <w:r w:rsidR="009F24EB" w:rsidRPr="00DE07DF">
        <w:t>these criteria</w:t>
      </w:r>
      <w:r w:rsidRPr="00DE07DF">
        <w:t xml:space="preserve"> to develop an advertisement of their own. Groups to peer assess against the above criteria or </w:t>
      </w:r>
      <w:r w:rsidR="009F24EB" w:rsidRPr="00DE07DF">
        <w:t>criteri</w:t>
      </w:r>
      <w:r w:rsidR="009F24EB">
        <w:t>a</w:t>
      </w:r>
      <w:r w:rsidRPr="00DE07DF">
        <w:t xml:space="preserve"> y</w:t>
      </w:r>
      <w:r w:rsidR="00604C26">
        <w:t>o</w:t>
      </w:r>
      <w:r w:rsidRPr="00DE07DF">
        <w:t>u have developed together with your class.</w:t>
      </w:r>
    </w:p>
    <w:p w14:paraId="54C8022C" w14:textId="396C31A6" w:rsidR="00DE07DF" w:rsidRPr="00DE07DF" w:rsidRDefault="00DE07DF" w:rsidP="00DE07DF">
      <w:r w:rsidRPr="00DE07DF">
        <w:t>Links with ICT: Record the advertisement with a video camera, edit using Movie Maker/ iMovie (or other software) and present their finished advertisements at a hui-a-</w:t>
      </w:r>
      <w:proofErr w:type="spellStart"/>
      <w:r w:rsidRPr="00DE07DF">
        <w:t>kura</w:t>
      </w:r>
      <w:proofErr w:type="spellEnd"/>
      <w:r w:rsidRPr="00DE07DF">
        <w:t xml:space="preserve"> – </w:t>
      </w:r>
      <w:r w:rsidR="009F24EB">
        <w:t>a</w:t>
      </w:r>
      <w:r w:rsidRPr="00DE07DF">
        <w:t xml:space="preserve">ssembly and invite </w:t>
      </w:r>
      <w:r w:rsidRPr="00604C26">
        <w:t>wh</w:t>
      </w:r>
      <w:r w:rsidR="00604C26" w:rsidRPr="00604C26">
        <w:t>ā</w:t>
      </w:r>
      <w:r w:rsidRPr="00604C26">
        <w:t>nau to attend.</w:t>
      </w:r>
    </w:p>
    <w:p w14:paraId="1B4161D9" w14:textId="77777777" w:rsidR="00F64B11" w:rsidRDefault="00F64B11" w:rsidP="00F64B11"/>
    <w:p w14:paraId="0D3E070D" w14:textId="400F050C" w:rsidR="00DE07DF" w:rsidRPr="00DE07DF" w:rsidRDefault="00DE07DF" w:rsidP="00290CAD">
      <w:pPr>
        <w:pStyle w:val="Heading2"/>
      </w:pPr>
      <w:proofErr w:type="spellStart"/>
      <w:r w:rsidRPr="00DE07DF">
        <w:t>Ngā</w:t>
      </w:r>
      <w:proofErr w:type="spellEnd"/>
      <w:r w:rsidRPr="00DE07DF">
        <w:t xml:space="preserve"> </w:t>
      </w:r>
      <w:proofErr w:type="spellStart"/>
      <w:r w:rsidR="00604C26">
        <w:t>r</w:t>
      </w:r>
      <w:r w:rsidRPr="00DE07DF">
        <w:t>auemi</w:t>
      </w:r>
      <w:proofErr w:type="spellEnd"/>
      <w:r w:rsidRPr="00DE07DF">
        <w:t xml:space="preserve">: </w:t>
      </w:r>
      <w:r w:rsidR="00604C26">
        <w:t>r</w:t>
      </w:r>
      <w:r w:rsidRPr="00DE07DF">
        <w:t>esources</w:t>
      </w:r>
    </w:p>
    <w:p w14:paraId="7689C8C5" w14:textId="1EE822FB" w:rsidR="00604C26" w:rsidRDefault="00DE07DF" w:rsidP="00290CAD">
      <w:pPr>
        <w:pStyle w:val="Heading3"/>
      </w:pPr>
      <w:r w:rsidRPr="00DE07DF">
        <w:t>Print</w:t>
      </w:r>
    </w:p>
    <w:p w14:paraId="5CB7D293" w14:textId="73FE1C1F" w:rsidR="00DE07DF" w:rsidRPr="00DE07DF" w:rsidRDefault="00DE07DF" w:rsidP="00DE07DF">
      <w:r w:rsidRPr="00DE07DF">
        <w:t>Cowley, J. Car Care. 1990. Wendy Pye Team, Accident Compensation Corporation, New Zealand. This can be found in an ACC kit at all NZ schools.</w:t>
      </w:r>
    </w:p>
    <w:p w14:paraId="5609C9BC" w14:textId="77777777" w:rsidR="00DE07DF" w:rsidRPr="00DE07DF" w:rsidRDefault="00DE07DF" w:rsidP="00DE07DF">
      <w:r w:rsidRPr="00DE07DF">
        <w:t xml:space="preserve">He Manu </w:t>
      </w:r>
      <w:proofErr w:type="spellStart"/>
      <w:r w:rsidRPr="00DE07DF">
        <w:t>Tuhituhi</w:t>
      </w:r>
      <w:proofErr w:type="spellEnd"/>
    </w:p>
    <w:p w14:paraId="508D1DCB" w14:textId="77777777" w:rsidR="00DE07DF" w:rsidRPr="00DE07DF" w:rsidRDefault="00DE07DF" w:rsidP="00DE07DF">
      <w:proofErr w:type="spellStart"/>
      <w:r w:rsidRPr="00DE07DF">
        <w:t>Reo</w:t>
      </w:r>
      <w:proofErr w:type="spellEnd"/>
      <w:r w:rsidRPr="00DE07DF">
        <w:t xml:space="preserve"> Kōrero – </w:t>
      </w:r>
      <w:proofErr w:type="spellStart"/>
      <w:r w:rsidRPr="00DE07DF">
        <w:t>Kua</w:t>
      </w:r>
      <w:proofErr w:type="spellEnd"/>
      <w:r w:rsidRPr="00DE07DF">
        <w:t xml:space="preserve"> </w:t>
      </w:r>
      <w:proofErr w:type="spellStart"/>
      <w:r w:rsidRPr="00DE07DF">
        <w:t>rikoata</w:t>
      </w:r>
      <w:proofErr w:type="spellEnd"/>
      <w:r w:rsidRPr="00DE07DF">
        <w:t xml:space="preserve"> (Recorded examples/exemplars)</w:t>
      </w:r>
    </w:p>
    <w:p w14:paraId="50BCCF2F" w14:textId="77777777" w:rsidR="00DE07DF" w:rsidRPr="00DE07DF" w:rsidRDefault="00DE07DF" w:rsidP="00DE07DF">
      <w:proofErr w:type="spellStart"/>
      <w:r w:rsidRPr="00DE07DF">
        <w:t>Wharaingi</w:t>
      </w:r>
      <w:proofErr w:type="spellEnd"/>
      <w:r w:rsidRPr="00DE07DF">
        <w:t xml:space="preserve"> </w:t>
      </w:r>
      <w:proofErr w:type="spellStart"/>
      <w:r w:rsidRPr="00DE07DF">
        <w:t>Tuhituhi</w:t>
      </w:r>
      <w:proofErr w:type="spellEnd"/>
      <w:r w:rsidRPr="00DE07DF">
        <w:t xml:space="preserve"> – template</w:t>
      </w:r>
    </w:p>
    <w:p w14:paraId="76652120" w14:textId="77777777" w:rsidR="00DE07DF" w:rsidRPr="00DE07DF" w:rsidRDefault="00DE07DF" w:rsidP="00DE07DF">
      <w:proofErr w:type="spellStart"/>
      <w:r w:rsidRPr="00DE07DF">
        <w:t>Ngā</w:t>
      </w:r>
      <w:proofErr w:type="spellEnd"/>
      <w:r w:rsidRPr="00DE07DF">
        <w:t xml:space="preserve"> </w:t>
      </w:r>
      <w:proofErr w:type="spellStart"/>
      <w:r w:rsidRPr="00DE07DF">
        <w:t>Papakupu</w:t>
      </w:r>
      <w:proofErr w:type="spellEnd"/>
    </w:p>
    <w:p w14:paraId="20B4CDC6" w14:textId="77777777" w:rsidR="00DE07DF" w:rsidRPr="00DE07DF" w:rsidRDefault="00DE07DF" w:rsidP="00DE07DF">
      <w:r w:rsidRPr="00DE07DF">
        <w:t xml:space="preserve">He </w:t>
      </w:r>
      <w:proofErr w:type="spellStart"/>
      <w:r w:rsidRPr="00DE07DF">
        <w:t>Pataka</w:t>
      </w:r>
      <w:proofErr w:type="spellEnd"/>
      <w:r w:rsidRPr="00DE07DF">
        <w:t xml:space="preserve"> Kupu</w:t>
      </w:r>
    </w:p>
    <w:p w14:paraId="5346F63A" w14:textId="77777777" w:rsidR="00DE07DF" w:rsidRPr="00DE07DF" w:rsidRDefault="00DE07DF" w:rsidP="00DE07DF">
      <w:proofErr w:type="spellStart"/>
      <w:r w:rsidRPr="00DE07DF">
        <w:t>Ngā</w:t>
      </w:r>
      <w:proofErr w:type="spellEnd"/>
      <w:r w:rsidRPr="00DE07DF">
        <w:t xml:space="preserve"> </w:t>
      </w:r>
      <w:proofErr w:type="spellStart"/>
      <w:r w:rsidRPr="00DE07DF">
        <w:t>Pepeha</w:t>
      </w:r>
      <w:proofErr w:type="spellEnd"/>
      <w:r w:rsidRPr="00DE07DF">
        <w:t xml:space="preserve"> a </w:t>
      </w:r>
      <w:proofErr w:type="spellStart"/>
      <w:r w:rsidRPr="00DE07DF">
        <w:t>Ngā</w:t>
      </w:r>
      <w:proofErr w:type="spellEnd"/>
      <w:r w:rsidRPr="00DE07DF">
        <w:t xml:space="preserve"> </w:t>
      </w:r>
      <w:proofErr w:type="spellStart"/>
      <w:r w:rsidRPr="00DE07DF">
        <w:t>Tipuna</w:t>
      </w:r>
      <w:proofErr w:type="spellEnd"/>
    </w:p>
    <w:p w14:paraId="6460EBFB" w14:textId="77777777" w:rsidR="00DE07DF" w:rsidRPr="00DE07DF" w:rsidRDefault="00DE07DF" w:rsidP="00DE07DF">
      <w:r w:rsidRPr="00DE07DF">
        <w:t>Keep an eye out for the NZTA Road Safety competition.</w:t>
      </w:r>
    </w:p>
    <w:p w14:paraId="7549DF03" w14:textId="5D305523" w:rsidR="00DE07DF" w:rsidRPr="00DE07DF" w:rsidRDefault="00DE07DF" w:rsidP="00DE07DF">
      <w:r w:rsidRPr="00DE07DF">
        <w:t xml:space="preserve">         </w:t>
      </w:r>
      <w:hyperlink r:id="rId8"/>
    </w:p>
    <w:p w14:paraId="2DFD6655" w14:textId="223F1AAD" w:rsidR="00DE07DF" w:rsidRPr="00604C26" w:rsidRDefault="00DE07DF" w:rsidP="00290CAD">
      <w:pPr>
        <w:pStyle w:val="Heading3"/>
      </w:pPr>
      <w:r w:rsidRPr="00604C26">
        <w:lastRenderedPageBreak/>
        <w:t>Electronic</w:t>
      </w:r>
    </w:p>
    <w:p w14:paraId="6D4BA89D" w14:textId="77777777" w:rsidR="00DE07DF" w:rsidRPr="00DE07DF" w:rsidRDefault="006E43D0" w:rsidP="00DE07DF">
      <w:hyperlink r:id="rId9" w:history="1">
        <w:r w:rsidR="00DE07DF" w:rsidRPr="00DE07DF">
          <w:rPr>
            <w:rStyle w:val="Hyperlink"/>
          </w:rPr>
          <w:t>Drama glossary (TKI)</w:t>
        </w:r>
      </w:hyperlink>
      <w:r w:rsidR="00DE07DF" w:rsidRPr="00DE07DF">
        <w:t xml:space="preserve"> </w:t>
      </w:r>
    </w:p>
    <w:p w14:paraId="0A9071CB" w14:textId="77777777" w:rsidR="00DE07DF" w:rsidRPr="00DE07DF" w:rsidRDefault="006E43D0" w:rsidP="00DE07DF">
      <w:hyperlink r:id="rId10" w:history="1">
        <w:r w:rsidR="00DE07DF" w:rsidRPr="00DE07DF">
          <w:rPr>
            <w:rStyle w:val="Hyperlink"/>
          </w:rPr>
          <w:t>Car Care: a process drama written to explore a safety issue at the junior primary level</w:t>
        </w:r>
      </w:hyperlink>
    </w:p>
    <w:p w14:paraId="626A3BCE" w14:textId="77777777" w:rsidR="00DE07DF" w:rsidRPr="00DE07DF" w:rsidRDefault="006E43D0" w:rsidP="00DE07DF">
      <w:hyperlink r:id="rId11" w:history="1">
        <w:r w:rsidR="00DE07DF" w:rsidRPr="00DE07DF">
          <w:rPr>
            <w:rStyle w:val="Hyperlink"/>
          </w:rPr>
          <w:t>Arts Online</w:t>
        </w:r>
      </w:hyperlink>
    </w:p>
    <w:p w14:paraId="20853D7B" w14:textId="77777777" w:rsidR="00DE07DF" w:rsidRPr="00DE07DF" w:rsidRDefault="006E43D0" w:rsidP="00DE07DF">
      <w:hyperlink r:id="rId12" w:history="1">
        <w:r w:rsidR="00DE07DF" w:rsidRPr="00DE07DF">
          <w:rPr>
            <w:rStyle w:val="Hyperlink"/>
          </w:rPr>
          <w:t>Drama strategies</w:t>
        </w:r>
      </w:hyperlink>
    </w:p>
    <w:p w14:paraId="329463E3" w14:textId="77777777" w:rsidR="00DE07DF" w:rsidRPr="00DE07DF" w:rsidRDefault="006E43D0" w:rsidP="00DE07DF">
      <w:hyperlink r:id="rId13"/>
    </w:p>
    <w:p w14:paraId="01C8CAE5" w14:textId="1EFB2951" w:rsidR="00DE07DF" w:rsidRPr="00DE07DF" w:rsidRDefault="00DE07DF" w:rsidP="00290CAD">
      <w:pPr>
        <w:pStyle w:val="Heading2"/>
      </w:pPr>
      <w:r w:rsidRPr="00DE07DF">
        <w:t xml:space="preserve">Assessment for </w:t>
      </w:r>
      <w:r w:rsidR="00604C26">
        <w:t>l</w:t>
      </w:r>
      <w:r w:rsidRPr="00DE07DF">
        <w:t xml:space="preserve">earning: </w:t>
      </w:r>
      <w:r w:rsidR="00604C26">
        <w:t>t</w:t>
      </w:r>
      <w:r w:rsidRPr="00DE07DF">
        <w:t>eacher/</w:t>
      </w:r>
      <w:r w:rsidR="00604C26">
        <w:t>p</w:t>
      </w:r>
      <w:r w:rsidRPr="00DE07DF">
        <w:t>eer/</w:t>
      </w:r>
      <w:r w:rsidR="00604C26">
        <w:t>s</w:t>
      </w:r>
      <w:r w:rsidRPr="00DE07DF">
        <w:t>elf</w:t>
      </w:r>
    </w:p>
    <w:p w14:paraId="0F1C54FD" w14:textId="77777777" w:rsidR="00DE07DF" w:rsidRPr="00DE07DF" w:rsidRDefault="00DE07DF" w:rsidP="00DE07DF">
      <w:r w:rsidRPr="00DE07DF">
        <w:t>Teachers to highlight learning experiences above that will be used for assessment for learning throughout the unit. These can be recorded in portfolios/school management systems.</w:t>
      </w:r>
    </w:p>
    <w:p w14:paraId="4CF51E51" w14:textId="1DB509D0" w:rsidR="00DE07DF" w:rsidRPr="00604C26" w:rsidRDefault="00DE07DF" w:rsidP="00DE07DF">
      <w:pPr>
        <w:rPr>
          <w:b/>
          <w:bCs/>
        </w:rPr>
      </w:pPr>
      <w:r w:rsidRPr="00604C26">
        <w:rPr>
          <w:b/>
          <w:bCs/>
        </w:rPr>
        <w:t>Example self-assessment rubric</w:t>
      </w:r>
    </w:p>
    <w:p w14:paraId="7298E0F0" w14:textId="77777777" w:rsidR="00DE07DF" w:rsidRPr="00DE07DF" w:rsidRDefault="00DE07DF" w:rsidP="00DE07DF">
      <w:r w:rsidRPr="00DE07DF">
        <w:t>Teachers to code in the first column the symbols that they use in the school for assessment.</w:t>
      </w:r>
    </w:p>
    <w:p w14:paraId="6DFA5D62" w14:textId="77777777" w:rsidR="00DE07DF" w:rsidRPr="00DE07DF" w:rsidRDefault="00DE07DF" w:rsidP="00DE07DF">
      <w:r w:rsidRPr="00DE07DF">
        <w:t>These could be against levels, MOE guidelines or internal criteria. The rubric can be written against the AOs or rewritten as success criteria for children depending on the preference of the school.</w:t>
      </w:r>
    </w:p>
    <w:p w14:paraId="38DD5EBB" w14:textId="77777777" w:rsidR="00DE07DF" w:rsidRPr="00DE07DF" w:rsidRDefault="00DE07DF" w:rsidP="00DE07DF">
      <w:r w:rsidRPr="00DE07DF">
        <w:t>Highlight the relevant phrases at each step. This is an example of one dimension only.</w:t>
      </w:r>
    </w:p>
    <w:p w14:paraId="1F87F597" w14:textId="77777777" w:rsidR="00DE07DF" w:rsidRPr="00DE07DF" w:rsidRDefault="00DE07DF" w:rsidP="00DE07DF"/>
    <w:p w14:paraId="3DE56A89" w14:textId="4CA888A0" w:rsidR="00DE07DF" w:rsidRPr="00604C26" w:rsidRDefault="00DE07DF" w:rsidP="00DE07DF">
      <w:pPr>
        <w:rPr>
          <w:b/>
          <w:bCs/>
        </w:rPr>
      </w:pPr>
      <w:r w:rsidRPr="00604C26">
        <w:rPr>
          <w:b/>
          <w:bCs/>
        </w:rPr>
        <w:t>Example: Select and use relevant dramatic techniques and conventions to communicate an idea</w:t>
      </w:r>
      <w:r w:rsidR="00604C26" w:rsidRPr="00604C26">
        <w:rPr>
          <w:b/>
          <w:bCs/>
        </w:rPr>
        <w:t>.</w:t>
      </w:r>
    </w:p>
    <w:tbl>
      <w:tblPr>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691"/>
        <w:gridCol w:w="7429"/>
      </w:tblGrid>
      <w:tr w:rsidR="00DE07DF" w:rsidRPr="00DE07DF" w14:paraId="0ED24199" w14:textId="77777777" w:rsidTr="00604C26">
        <w:tc>
          <w:tcPr>
            <w:tcW w:w="1691" w:type="dxa"/>
            <w:shd w:val="clear" w:color="auto" w:fill="19456B"/>
            <w:tcMar>
              <w:top w:w="100" w:type="dxa"/>
              <w:left w:w="100" w:type="dxa"/>
              <w:bottom w:w="100" w:type="dxa"/>
              <w:right w:w="100" w:type="dxa"/>
            </w:tcMar>
          </w:tcPr>
          <w:p w14:paraId="7A265CAB" w14:textId="77777777" w:rsidR="00DE07DF" w:rsidRPr="00604C26" w:rsidRDefault="00DE07DF" w:rsidP="00DE07DF">
            <w:pPr>
              <w:rPr>
                <w:color w:val="FFFFFF" w:themeColor="background1"/>
              </w:rPr>
            </w:pPr>
            <w:r w:rsidRPr="00604C26">
              <w:rPr>
                <w:color w:val="FFFFFF" w:themeColor="background1"/>
              </w:rPr>
              <w:t>Extended Abstract</w:t>
            </w:r>
          </w:p>
        </w:tc>
        <w:tc>
          <w:tcPr>
            <w:tcW w:w="7429" w:type="dxa"/>
            <w:tcMar>
              <w:top w:w="100" w:type="dxa"/>
              <w:left w:w="100" w:type="dxa"/>
              <w:bottom w:w="100" w:type="dxa"/>
              <w:right w:w="100" w:type="dxa"/>
            </w:tcMar>
          </w:tcPr>
          <w:p w14:paraId="2CBDF7A5" w14:textId="77777777" w:rsidR="00DE07DF" w:rsidRPr="00DE07DF" w:rsidRDefault="00DE07DF" w:rsidP="00DE07DF">
            <w:r w:rsidRPr="00DE07DF">
              <w:t>I can select and refine ideas, combining dramatic techniques and conventions effectively for the purpose of informing and persuading an audience to keep themselves safe while travelling.</w:t>
            </w:r>
          </w:p>
        </w:tc>
      </w:tr>
      <w:tr w:rsidR="00DE07DF" w:rsidRPr="00DE07DF" w14:paraId="7835E1D1" w14:textId="77777777" w:rsidTr="00604C26">
        <w:tc>
          <w:tcPr>
            <w:tcW w:w="1691" w:type="dxa"/>
            <w:shd w:val="clear" w:color="auto" w:fill="19456B"/>
            <w:tcMar>
              <w:top w:w="100" w:type="dxa"/>
              <w:left w:w="100" w:type="dxa"/>
              <w:bottom w:w="100" w:type="dxa"/>
              <w:right w:w="100" w:type="dxa"/>
            </w:tcMar>
          </w:tcPr>
          <w:p w14:paraId="332B3717" w14:textId="77777777" w:rsidR="00DE07DF" w:rsidRPr="00604C26" w:rsidRDefault="00DE07DF" w:rsidP="00DE07DF">
            <w:pPr>
              <w:rPr>
                <w:color w:val="FFFFFF" w:themeColor="background1"/>
              </w:rPr>
            </w:pPr>
            <w:r w:rsidRPr="00604C26">
              <w:rPr>
                <w:color w:val="FFFFFF" w:themeColor="background1"/>
              </w:rPr>
              <w:t>Relational</w:t>
            </w:r>
          </w:p>
        </w:tc>
        <w:tc>
          <w:tcPr>
            <w:tcW w:w="7429" w:type="dxa"/>
            <w:tcMar>
              <w:top w:w="100" w:type="dxa"/>
              <w:left w:w="100" w:type="dxa"/>
              <w:bottom w:w="100" w:type="dxa"/>
              <w:right w:w="100" w:type="dxa"/>
            </w:tcMar>
          </w:tcPr>
          <w:p w14:paraId="1BED4327" w14:textId="77777777" w:rsidR="00DE07DF" w:rsidRPr="00DE07DF" w:rsidRDefault="00DE07DF" w:rsidP="00DE07DF">
            <w:r w:rsidRPr="00DE07DF">
              <w:t>I can select and use relevant dramatic techniques and conventions to develop an idea/s with the purpose of informing and persuading an audience.</w:t>
            </w:r>
          </w:p>
        </w:tc>
      </w:tr>
      <w:tr w:rsidR="00DE07DF" w:rsidRPr="00DE07DF" w14:paraId="2E05FE77" w14:textId="77777777" w:rsidTr="00604C26">
        <w:tc>
          <w:tcPr>
            <w:tcW w:w="1691" w:type="dxa"/>
            <w:shd w:val="clear" w:color="auto" w:fill="19456B"/>
            <w:tcMar>
              <w:top w:w="100" w:type="dxa"/>
              <w:left w:w="100" w:type="dxa"/>
              <w:bottom w:w="100" w:type="dxa"/>
              <w:right w:w="100" w:type="dxa"/>
            </w:tcMar>
          </w:tcPr>
          <w:p w14:paraId="46250709" w14:textId="77777777" w:rsidR="00DE07DF" w:rsidRPr="00604C26" w:rsidRDefault="00DE07DF" w:rsidP="00DE07DF">
            <w:pPr>
              <w:rPr>
                <w:color w:val="FFFFFF" w:themeColor="background1"/>
              </w:rPr>
            </w:pPr>
            <w:proofErr w:type="spellStart"/>
            <w:r w:rsidRPr="00604C26">
              <w:rPr>
                <w:color w:val="FFFFFF" w:themeColor="background1"/>
              </w:rPr>
              <w:t>Multistructural</w:t>
            </w:r>
            <w:proofErr w:type="spellEnd"/>
          </w:p>
        </w:tc>
        <w:tc>
          <w:tcPr>
            <w:tcW w:w="7429" w:type="dxa"/>
            <w:tcMar>
              <w:top w:w="100" w:type="dxa"/>
              <w:left w:w="100" w:type="dxa"/>
              <w:bottom w:w="100" w:type="dxa"/>
              <w:right w:w="100" w:type="dxa"/>
            </w:tcMar>
          </w:tcPr>
          <w:p w14:paraId="158BC4B5" w14:textId="77777777" w:rsidR="00DE07DF" w:rsidRPr="00DE07DF" w:rsidRDefault="00DE07DF" w:rsidP="00DE07DF">
            <w:r w:rsidRPr="00DE07DF">
              <w:t>I can develop and select ideas to inform and persuade an audience.</w:t>
            </w:r>
          </w:p>
        </w:tc>
      </w:tr>
      <w:tr w:rsidR="00DE07DF" w:rsidRPr="00DE07DF" w14:paraId="29B1D008" w14:textId="77777777" w:rsidTr="00604C26">
        <w:tc>
          <w:tcPr>
            <w:tcW w:w="1691" w:type="dxa"/>
            <w:shd w:val="clear" w:color="auto" w:fill="19456B"/>
            <w:tcMar>
              <w:top w:w="100" w:type="dxa"/>
              <w:left w:w="100" w:type="dxa"/>
              <w:bottom w:w="100" w:type="dxa"/>
              <w:right w:w="100" w:type="dxa"/>
            </w:tcMar>
          </w:tcPr>
          <w:p w14:paraId="36FFE33D" w14:textId="77777777" w:rsidR="00DE07DF" w:rsidRPr="00604C26" w:rsidRDefault="00DE07DF" w:rsidP="00DE07DF">
            <w:pPr>
              <w:rPr>
                <w:color w:val="FFFFFF" w:themeColor="background1"/>
              </w:rPr>
            </w:pPr>
            <w:r w:rsidRPr="00604C26">
              <w:rPr>
                <w:color w:val="FFFFFF" w:themeColor="background1"/>
              </w:rPr>
              <w:t>Unistructural</w:t>
            </w:r>
          </w:p>
        </w:tc>
        <w:tc>
          <w:tcPr>
            <w:tcW w:w="7429" w:type="dxa"/>
            <w:tcMar>
              <w:top w:w="100" w:type="dxa"/>
              <w:left w:w="100" w:type="dxa"/>
              <w:bottom w:w="100" w:type="dxa"/>
              <w:right w:w="100" w:type="dxa"/>
            </w:tcMar>
          </w:tcPr>
          <w:p w14:paraId="11BD63FE" w14:textId="77777777" w:rsidR="00DE07DF" w:rsidRPr="00DE07DF" w:rsidRDefault="00DE07DF" w:rsidP="00DE07DF">
            <w:r w:rsidRPr="00DE07DF">
              <w:t xml:space="preserve">I can develop an idea to inform and or persuade an audience.  </w:t>
            </w:r>
          </w:p>
        </w:tc>
      </w:tr>
      <w:tr w:rsidR="00DE07DF" w:rsidRPr="00DE07DF" w14:paraId="1574DAF0" w14:textId="77777777" w:rsidTr="00604C26">
        <w:tc>
          <w:tcPr>
            <w:tcW w:w="1691" w:type="dxa"/>
            <w:shd w:val="clear" w:color="auto" w:fill="19456B"/>
            <w:tcMar>
              <w:top w:w="100" w:type="dxa"/>
              <w:left w:w="100" w:type="dxa"/>
              <w:bottom w:w="100" w:type="dxa"/>
              <w:right w:w="100" w:type="dxa"/>
            </w:tcMar>
          </w:tcPr>
          <w:p w14:paraId="258684B2" w14:textId="77777777" w:rsidR="00DE07DF" w:rsidRPr="00604C26" w:rsidRDefault="00DE07DF" w:rsidP="00DE07DF">
            <w:pPr>
              <w:rPr>
                <w:color w:val="FFFFFF" w:themeColor="background1"/>
              </w:rPr>
            </w:pPr>
            <w:proofErr w:type="spellStart"/>
            <w:r w:rsidRPr="00604C26">
              <w:rPr>
                <w:color w:val="FFFFFF" w:themeColor="background1"/>
              </w:rPr>
              <w:t>Prestructural</w:t>
            </w:r>
            <w:proofErr w:type="spellEnd"/>
          </w:p>
        </w:tc>
        <w:tc>
          <w:tcPr>
            <w:tcW w:w="7429" w:type="dxa"/>
            <w:tcMar>
              <w:top w:w="100" w:type="dxa"/>
              <w:left w:w="100" w:type="dxa"/>
              <w:bottom w:w="100" w:type="dxa"/>
              <w:right w:w="100" w:type="dxa"/>
            </w:tcMar>
          </w:tcPr>
          <w:p w14:paraId="349D6693" w14:textId="77777777" w:rsidR="00DE07DF" w:rsidRPr="00DE07DF" w:rsidRDefault="00DE07DF" w:rsidP="00DE07DF">
            <w:r w:rsidRPr="00DE07DF">
              <w:t>I can develop an idea with the support of the teacher.</w:t>
            </w:r>
          </w:p>
        </w:tc>
      </w:tr>
    </w:tbl>
    <w:p w14:paraId="3EFFF23E" w14:textId="77777777" w:rsidR="00DE07DF" w:rsidRDefault="00DE07DF" w:rsidP="00DE07DF"/>
    <w:p w14:paraId="7BFD122E" w14:textId="77777777" w:rsidR="00DE07DF" w:rsidRDefault="00DE07DF" w:rsidP="00DE07DF"/>
    <w:bookmarkEnd w:id="0"/>
    <w:bookmarkEnd w:id="1"/>
    <w:bookmarkEnd w:id="2"/>
    <w:p w14:paraId="36AF70DD" w14:textId="77777777" w:rsidR="00DE07DF" w:rsidRDefault="00DE07DF" w:rsidP="00DE07DF"/>
    <w:sectPr w:rsidR="00DE07DF" w:rsidSect="00A90AAE">
      <w:headerReference w:type="even" r:id="rId14"/>
      <w:headerReference w:type="default" r:id="rId15"/>
      <w:footerReference w:type="even" r:id="rId16"/>
      <w:footerReference w:type="default" r:id="rId17"/>
      <w:headerReference w:type="first" r:id="rId18"/>
      <w:footerReference w:type="first" r:id="rId19"/>
      <w:pgSz w:w="11906" w:h="16838"/>
      <w:pgMar w:top="1418" w:right="1247" w:bottom="1560" w:left="124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60792" w14:textId="77777777" w:rsidR="00FA6A94" w:rsidRDefault="00FA6A94" w:rsidP="002A6A89">
      <w:pPr>
        <w:spacing w:after="0" w:line="240" w:lineRule="auto"/>
      </w:pPr>
      <w:r>
        <w:separator/>
      </w:r>
    </w:p>
  </w:endnote>
  <w:endnote w:type="continuationSeparator" w:id="0">
    <w:p w14:paraId="70A2A8F3" w14:textId="77777777" w:rsidR="00FA6A94" w:rsidRDefault="00FA6A94" w:rsidP="002A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361B" w14:textId="77777777" w:rsidR="00843DAC" w:rsidRDefault="0084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FE5F" w14:textId="77777777" w:rsidR="00D44EA8" w:rsidRPr="00245A46" w:rsidRDefault="00D44EA8" w:rsidP="00D44EA8">
    <w:pPr>
      <w:pStyle w:val="Footer2"/>
    </w:pPr>
  </w:p>
  <w:p w14:paraId="3CA6633F" w14:textId="77777777" w:rsidR="00D407A5" w:rsidRPr="00D44EA8" w:rsidRDefault="00D44EA8" w:rsidP="00D44EA8">
    <w:pPr>
      <w:pStyle w:val="Footer2"/>
      <w:rPr>
        <w:szCs w:val="16"/>
      </w:rPr>
    </w:pPr>
    <w:r w:rsidRPr="00245A46">
      <w:rPr>
        <w:b/>
        <w:bCs/>
        <w:szCs w:val="16"/>
      </w:rPr>
      <w:t>Waka Kotahi</w:t>
    </w:r>
    <w:r w:rsidRPr="00245A46">
      <w:rPr>
        <w:szCs w:val="16"/>
      </w:rPr>
      <w:t xml:space="preserve"> NZ Transport Agency</w:t>
    </w:r>
    <w:r w:rsidRPr="00245A46">
      <w:rPr>
        <w:szCs w:val="16"/>
      </w:rPr>
      <w:tab/>
    </w:r>
    <w:hyperlink r:id="rId1" w:history="1">
      <w:r w:rsidR="001F75DA" w:rsidRPr="00CF6734">
        <w:rPr>
          <w:rStyle w:val="Hyperlink"/>
          <w:szCs w:val="16"/>
        </w:rPr>
        <w:t>www.education.nzta.govt.nz</w:t>
      </w:r>
    </w:hyperlink>
    <w:r w:rsidRPr="00245A46">
      <w:rPr>
        <w:szCs w:val="16"/>
      </w:rPr>
      <w:tab/>
    </w:r>
    <w:r w:rsidRPr="00245A46">
      <w:rPr>
        <w:szCs w:val="16"/>
      </w:rPr>
      <w:tab/>
    </w:r>
    <w:r w:rsidRPr="00245A46">
      <w:rPr>
        <w:szCs w:val="16"/>
      </w:rPr>
      <w:tab/>
    </w:r>
    <w:r w:rsidRPr="00245A46">
      <w:rPr>
        <w:szCs w:val="16"/>
      </w:rPr>
      <w:tab/>
    </w:r>
    <w:sdt>
      <w:sdtPr>
        <w:rPr>
          <w:szCs w:val="16"/>
        </w:rPr>
        <w:alias w:val="Title"/>
        <w:tag w:val=""/>
        <w:id w:val="1008027990"/>
        <w:dataBinding w:prefixMappings="xmlns:ns0='http://purl.org/dc/elements/1.1/' xmlns:ns1='http://schemas.openxmlformats.org/package/2006/metadata/core-properties' " w:xpath="/ns1:coreProperties[1]/ns0:title[1]" w:storeItemID="{6C3C8BC8-F283-45AE-878A-BAB7291924A1}"/>
        <w:text/>
      </w:sdtPr>
      <w:sdtEndPr/>
      <w:sdtContent>
        <w:r w:rsidR="001F75DA">
          <w:rPr>
            <w:szCs w:val="16"/>
          </w:rPr>
          <w:t>Education Portal</w:t>
        </w:r>
      </w:sdtContent>
    </w:sdt>
    <w:r w:rsidRPr="00245A46">
      <w:rPr>
        <w:szCs w:val="16"/>
      </w:rPr>
      <w:t xml:space="preserve"> </w:t>
    </w:r>
    <w:r>
      <w:rPr>
        <w:szCs w:val="16"/>
      </w:rPr>
      <w:t>-</w:t>
    </w:r>
    <w:r w:rsidRPr="00245A46">
      <w:rPr>
        <w:szCs w:val="16"/>
      </w:rPr>
      <w:t xml:space="preserve"> </w:t>
    </w:r>
    <w:r w:rsidR="003A4329" w:rsidRPr="003A4329">
      <w:rPr>
        <w:szCs w:val="16"/>
      </w:rPr>
      <w:fldChar w:fldCharType="begin"/>
    </w:r>
    <w:r w:rsidR="003A4329" w:rsidRPr="003A4329">
      <w:rPr>
        <w:szCs w:val="16"/>
      </w:rPr>
      <w:instrText xml:space="preserve"> PAGE   \* MERGEFORMAT </w:instrText>
    </w:r>
    <w:r w:rsidR="003A4329" w:rsidRPr="003A4329">
      <w:rPr>
        <w:szCs w:val="16"/>
      </w:rPr>
      <w:fldChar w:fldCharType="separate"/>
    </w:r>
    <w:r w:rsidR="003A4329" w:rsidRPr="003A4329">
      <w:rPr>
        <w:noProof/>
        <w:szCs w:val="16"/>
      </w:rPr>
      <w:t>1</w:t>
    </w:r>
    <w:r w:rsidR="003A4329" w:rsidRPr="003A4329">
      <w:rP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5020" w14:textId="77777777" w:rsidR="00433C06" w:rsidRDefault="00DE1B0D">
    <w:pPr>
      <w:pStyle w:val="Footer"/>
      <w:rPr>
        <w:rFonts w:asciiTheme="minorHAnsi" w:hAnsiTheme="minorHAnsi"/>
        <w:caps w:val="0"/>
        <w:color w:val="auto"/>
        <w:sz w:val="20"/>
      </w:rPr>
    </w:pPr>
    <w:r>
      <w:rPr>
        <w:noProof/>
      </w:rPr>
      <w:drawing>
        <wp:anchor distT="0" distB="0" distL="114300" distR="114300" simplePos="0" relativeHeight="251659264" behindDoc="1" locked="0" layoutInCell="1" allowOverlap="1" wp14:anchorId="71B45ADB" wp14:editId="2F0E869C">
          <wp:simplePos x="0" y="0"/>
          <wp:positionH relativeFrom="page">
            <wp:posOffset>19685</wp:posOffset>
          </wp:positionH>
          <wp:positionV relativeFrom="paragraph">
            <wp:posOffset>-477358</wp:posOffset>
          </wp:positionV>
          <wp:extent cx="7506586" cy="998539"/>
          <wp:effectExtent l="0" t="0" r="0" b="0"/>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06586" cy="998539"/>
                  </a:xfrm>
                  <a:prstGeom prst="rect">
                    <a:avLst/>
                  </a:prstGeom>
                </pic:spPr>
              </pic:pic>
            </a:graphicData>
          </a:graphic>
          <wp14:sizeRelH relativeFrom="page">
            <wp14:pctWidth>0</wp14:pctWidth>
          </wp14:sizeRelH>
          <wp14:sizeRelV relativeFrom="page">
            <wp14:pctHeight>0</wp14:pctHeight>
          </wp14:sizeRelV>
        </wp:anchor>
      </w:drawing>
    </w:r>
  </w:p>
  <w:p w14:paraId="531D97B8" w14:textId="77777777" w:rsidR="00D407A5" w:rsidRDefault="00D4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8137E" w14:textId="77777777" w:rsidR="00FA6A94" w:rsidRDefault="00FA6A94" w:rsidP="002A6A89">
      <w:pPr>
        <w:spacing w:after="0" w:line="240" w:lineRule="auto"/>
      </w:pPr>
      <w:r>
        <w:separator/>
      </w:r>
    </w:p>
  </w:footnote>
  <w:footnote w:type="continuationSeparator" w:id="0">
    <w:p w14:paraId="6A295612" w14:textId="77777777" w:rsidR="00FA6A94" w:rsidRDefault="00FA6A94" w:rsidP="002A6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6DBF" w14:textId="77777777" w:rsidR="00843DAC" w:rsidRDefault="0084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575A" w14:textId="77777777" w:rsidR="00843DAC" w:rsidRDefault="00843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8F7B" w14:textId="77777777" w:rsidR="00843DAC" w:rsidRDefault="0084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3"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412D97"/>
    <w:multiLevelType w:val="hybridMultilevel"/>
    <w:tmpl w:val="62D615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649536F"/>
    <w:multiLevelType w:val="multilevel"/>
    <w:tmpl w:val="185A881C"/>
    <w:lvl w:ilvl="0">
      <w:start w:val="1"/>
      <w:numFmt w:val="bullet"/>
      <w:lvlText w:val="●"/>
      <w:lvlJc w:val="left"/>
      <w:pPr>
        <w:ind w:left="720" w:firstLine="360"/>
      </w:pPr>
      <w:rPr>
        <w:rFonts w:ascii="Calibri" w:eastAsia="Calibri" w:hAnsi="Calibri" w:cs="Calibri"/>
        <w:b w:val="0"/>
        <w:i w:val="0"/>
        <w:smallCaps w:val="0"/>
        <w:strike w:val="0"/>
        <w:color w:val="000000"/>
        <w:sz w:val="20"/>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0"/>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0"/>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0"/>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0"/>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0"/>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0"/>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0"/>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0"/>
        <w:u w:val="none"/>
        <w:vertAlign w:val="baseline"/>
      </w:rPr>
    </w:lvl>
  </w:abstractNum>
  <w:abstractNum w:abstractNumId="7"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896750"/>
    <w:multiLevelType w:val="multilevel"/>
    <w:tmpl w:val="8DF4469C"/>
    <w:lvl w:ilvl="0">
      <w:start w:val="1"/>
      <w:numFmt w:val="bullet"/>
      <w:lvlText w:val="●"/>
      <w:lvlJc w:val="left"/>
      <w:pPr>
        <w:ind w:left="720" w:firstLine="360"/>
      </w:pPr>
      <w:rPr>
        <w:rFonts w:ascii="Calibri" w:eastAsia="Calibri" w:hAnsi="Calibri" w:cs="Calibri"/>
        <w:b w:val="0"/>
        <w:i w:val="0"/>
        <w:smallCaps w:val="0"/>
        <w:strike w:val="0"/>
        <w:color w:val="000000"/>
        <w:sz w:val="20"/>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0"/>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0"/>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0"/>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0"/>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0"/>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0"/>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0"/>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0"/>
        <w:u w:val="none"/>
        <w:vertAlign w:val="baseline"/>
      </w:rPr>
    </w:lvl>
  </w:abstractNum>
  <w:abstractNum w:abstractNumId="9" w15:restartNumberingAfterBreak="0">
    <w:nsid w:val="11CE43D7"/>
    <w:multiLevelType w:val="hybridMultilevel"/>
    <w:tmpl w:val="B3682A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2C41C21"/>
    <w:multiLevelType w:val="multilevel"/>
    <w:tmpl w:val="8A44C50C"/>
    <w:lvl w:ilvl="0">
      <w:start w:val="1"/>
      <w:numFmt w:val="bullet"/>
      <w:lvlText w:val="●"/>
      <w:lvlJc w:val="left"/>
      <w:pPr>
        <w:ind w:left="720" w:firstLine="360"/>
      </w:pPr>
      <w:rPr>
        <w:rFonts w:ascii="Calibri" w:eastAsia="Calibri" w:hAnsi="Calibri" w:cs="Calibri"/>
        <w:b w:val="0"/>
        <w:i w:val="0"/>
        <w:smallCaps w:val="0"/>
        <w:strike w:val="0"/>
        <w:color w:val="000000"/>
        <w:sz w:val="20"/>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0"/>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0"/>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0"/>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0"/>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0"/>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0"/>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0"/>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0"/>
        <w:u w:val="none"/>
        <w:vertAlign w:val="baseline"/>
      </w:rPr>
    </w:lvl>
  </w:abstractNum>
  <w:abstractNum w:abstractNumId="11" w15:restartNumberingAfterBreak="0">
    <w:nsid w:val="12D40445"/>
    <w:multiLevelType w:val="multilevel"/>
    <w:tmpl w:val="F82EC462"/>
    <w:lvl w:ilvl="0">
      <w:start w:val="1"/>
      <w:numFmt w:val="bullet"/>
      <w:lvlText w:val="●"/>
      <w:lvlJc w:val="left"/>
      <w:pPr>
        <w:ind w:left="720" w:firstLine="360"/>
      </w:pPr>
      <w:rPr>
        <w:rFonts w:ascii="Calibri" w:eastAsia="Calibri" w:hAnsi="Calibri" w:cs="Calibri"/>
        <w:b w:val="0"/>
        <w:i w:val="0"/>
        <w:smallCaps w:val="0"/>
        <w:strike w:val="0"/>
        <w:color w:val="000000"/>
        <w:sz w:val="20"/>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0"/>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0"/>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0"/>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0"/>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0"/>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0"/>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0"/>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0"/>
        <w:u w:val="none"/>
        <w:vertAlign w:val="baseline"/>
      </w:rPr>
    </w:lvl>
  </w:abstractNum>
  <w:abstractNum w:abstractNumId="12" w15:restartNumberingAfterBreak="0">
    <w:nsid w:val="156E47CE"/>
    <w:multiLevelType w:val="hybridMultilevel"/>
    <w:tmpl w:val="A7B66798"/>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982419B"/>
    <w:multiLevelType w:val="multilevel"/>
    <w:tmpl w:val="31B2F9F0"/>
    <w:lvl w:ilvl="0">
      <w:start w:val="1"/>
      <w:numFmt w:val="bullet"/>
      <w:lvlText w:val="●"/>
      <w:lvlJc w:val="left"/>
      <w:pPr>
        <w:ind w:left="720" w:firstLine="360"/>
      </w:pPr>
      <w:rPr>
        <w:rFonts w:ascii="Calibri" w:eastAsia="Calibri" w:hAnsi="Calibri" w:cs="Calibri"/>
        <w:b w:val="0"/>
        <w:i w:val="0"/>
        <w:smallCaps w:val="0"/>
        <w:strike w:val="0"/>
        <w:color w:val="000000"/>
        <w:sz w:val="20"/>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0"/>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0"/>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0"/>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0"/>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0"/>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0"/>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0"/>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0"/>
        <w:u w:val="none"/>
        <w:vertAlign w:val="baseline"/>
      </w:rPr>
    </w:lvl>
  </w:abstractNum>
  <w:abstractNum w:abstractNumId="14" w15:restartNumberingAfterBreak="0">
    <w:nsid w:val="1B000B1C"/>
    <w:multiLevelType w:val="hybridMultilevel"/>
    <w:tmpl w:val="CBE8F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4F57CA2"/>
    <w:multiLevelType w:val="hybridMultilevel"/>
    <w:tmpl w:val="3A8A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88C4279"/>
    <w:multiLevelType w:val="hybridMultilevel"/>
    <w:tmpl w:val="B7DAD0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28F1658F"/>
    <w:multiLevelType w:val="hybridMultilevel"/>
    <w:tmpl w:val="DD1039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C6D0D96"/>
    <w:multiLevelType w:val="multilevel"/>
    <w:tmpl w:val="EF647BDC"/>
    <w:lvl w:ilvl="0">
      <w:start w:val="1"/>
      <w:numFmt w:val="bullet"/>
      <w:lvlText w:val="●"/>
      <w:lvlJc w:val="left"/>
      <w:pPr>
        <w:ind w:left="720" w:firstLine="360"/>
      </w:pPr>
      <w:rPr>
        <w:rFonts w:ascii="Calibri" w:eastAsia="Calibri" w:hAnsi="Calibri" w:cs="Calibri"/>
        <w:b w:val="0"/>
        <w:i w:val="0"/>
        <w:smallCaps w:val="0"/>
        <w:strike w:val="0"/>
        <w:color w:val="000000"/>
        <w:sz w:val="20"/>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0"/>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0"/>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0"/>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0"/>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0"/>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0"/>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0"/>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0"/>
        <w:u w:val="none"/>
        <w:vertAlign w:val="baseline"/>
      </w:rPr>
    </w:lvl>
  </w:abstractNum>
  <w:abstractNum w:abstractNumId="20" w15:restartNumberingAfterBreak="0">
    <w:nsid w:val="2FC27337"/>
    <w:multiLevelType w:val="multilevel"/>
    <w:tmpl w:val="B64E42C8"/>
    <w:lvl w:ilvl="0">
      <w:start w:val="1"/>
      <w:numFmt w:val="bullet"/>
      <w:lvlText w:val="●"/>
      <w:lvlJc w:val="left"/>
      <w:pPr>
        <w:ind w:left="720" w:firstLine="360"/>
      </w:pPr>
      <w:rPr>
        <w:rFonts w:ascii="Calibri" w:eastAsia="Calibri" w:hAnsi="Calibri" w:cs="Calibri"/>
        <w:b w:val="0"/>
        <w:i w:val="0"/>
        <w:smallCaps w:val="0"/>
        <w:strike w:val="0"/>
        <w:color w:val="000000"/>
        <w:sz w:val="20"/>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0"/>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0"/>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0"/>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0"/>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0"/>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0"/>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0"/>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0"/>
        <w:u w:val="none"/>
        <w:vertAlign w:val="baseline"/>
      </w:rPr>
    </w:lvl>
  </w:abstractNum>
  <w:abstractNum w:abstractNumId="21"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18A2D13"/>
    <w:multiLevelType w:val="hybridMultilevel"/>
    <w:tmpl w:val="1EE478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5013732"/>
    <w:multiLevelType w:val="hybridMultilevel"/>
    <w:tmpl w:val="BF9EBB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75F06DB"/>
    <w:multiLevelType w:val="hybridMultilevel"/>
    <w:tmpl w:val="4F643B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ED77735"/>
    <w:multiLevelType w:val="multilevel"/>
    <w:tmpl w:val="DCFA0D5E"/>
    <w:lvl w:ilvl="0">
      <w:start w:val="1"/>
      <w:numFmt w:val="bullet"/>
      <w:lvlText w:val="●"/>
      <w:lvlJc w:val="left"/>
      <w:pPr>
        <w:ind w:left="720" w:firstLine="360"/>
      </w:pPr>
      <w:rPr>
        <w:rFonts w:ascii="Calibri" w:eastAsia="Calibri" w:hAnsi="Calibri" w:cs="Calibri"/>
        <w:b w:val="0"/>
        <w:i w:val="0"/>
        <w:smallCaps w:val="0"/>
        <w:strike w:val="0"/>
        <w:color w:val="000000"/>
        <w:sz w:val="20"/>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0"/>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0"/>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0"/>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0"/>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0"/>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0"/>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0"/>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0"/>
        <w:u w:val="none"/>
        <w:vertAlign w:val="baseline"/>
      </w:rPr>
    </w:lvl>
  </w:abstractNum>
  <w:abstractNum w:abstractNumId="26" w15:restartNumberingAfterBreak="0">
    <w:nsid w:val="3FE211AA"/>
    <w:multiLevelType w:val="hybridMultilevel"/>
    <w:tmpl w:val="C56A2D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5FC0589"/>
    <w:multiLevelType w:val="multilevel"/>
    <w:tmpl w:val="1EC0F982"/>
    <w:lvl w:ilvl="0">
      <w:start w:val="1"/>
      <w:numFmt w:val="bullet"/>
      <w:lvlText w:val="●"/>
      <w:lvlJc w:val="left"/>
      <w:pPr>
        <w:ind w:left="720" w:firstLine="360"/>
      </w:pPr>
      <w:rPr>
        <w:rFonts w:ascii="Calibri" w:eastAsia="Calibri" w:hAnsi="Calibri" w:cs="Calibri"/>
        <w:b w:val="0"/>
        <w:i w:val="0"/>
        <w:smallCaps w:val="0"/>
        <w:strike w:val="0"/>
        <w:color w:val="000000"/>
        <w:sz w:val="20"/>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0"/>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0"/>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0"/>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0"/>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0"/>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0"/>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0"/>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0"/>
        <w:u w:val="none"/>
        <w:vertAlign w:val="baseline"/>
      </w:rPr>
    </w:lvl>
  </w:abstractNum>
  <w:abstractNum w:abstractNumId="28" w15:restartNumberingAfterBreak="0">
    <w:nsid w:val="4D920D7D"/>
    <w:multiLevelType w:val="hybridMultilevel"/>
    <w:tmpl w:val="3C10A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77456D3"/>
    <w:multiLevelType w:val="hybridMultilevel"/>
    <w:tmpl w:val="4F9203F0"/>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725542C"/>
    <w:multiLevelType w:val="hybridMultilevel"/>
    <w:tmpl w:val="BEB260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733E21"/>
    <w:multiLevelType w:val="hybridMultilevel"/>
    <w:tmpl w:val="5F5E0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7CD3A42"/>
    <w:multiLevelType w:val="multilevel"/>
    <w:tmpl w:val="527E1DB4"/>
    <w:lvl w:ilvl="0">
      <w:start w:val="1"/>
      <w:numFmt w:val="bullet"/>
      <w:lvlText w:val="●"/>
      <w:lvlJc w:val="left"/>
      <w:pPr>
        <w:ind w:left="720" w:firstLine="360"/>
      </w:pPr>
      <w:rPr>
        <w:rFonts w:ascii="Calibri" w:eastAsia="Calibri" w:hAnsi="Calibri" w:cs="Calibri"/>
        <w:b w:val="0"/>
        <w:i w:val="0"/>
        <w:smallCaps w:val="0"/>
        <w:strike w:val="0"/>
        <w:color w:val="000000"/>
        <w:sz w:val="20"/>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0"/>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0"/>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0"/>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0"/>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0"/>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0"/>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0"/>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0"/>
        <w:u w:val="none"/>
        <w:vertAlign w:val="baseline"/>
      </w:rPr>
    </w:lvl>
  </w:abstractNum>
  <w:abstractNum w:abstractNumId="37" w15:restartNumberingAfterBreak="0">
    <w:nsid w:val="7D144433"/>
    <w:multiLevelType w:val="hybridMultilevel"/>
    <w:tmpl w:val="2214AC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45968364">
    <w:abstractNumId w:val="32"/>
  </w:num>
  <w:num w:numId="2" w16cid:durableId="1982732513">
    <w:abstractNumId w:val="30"/>
  </w:num>
  <w:num w:numId="3" w16cid:durableId="832768323">
    <w:abstractNumId w:val="7"/>
  </w:num>
  <w:num w:numId="4" w16cid:durableId="904952923">
    <w:abstractNumId w:val="4"/>
  </w:num>
  <w:num w:numId="5" w16cid:durableId="298926595">
    <w:abstractNumId w:val="2"/>
  </w:num>
  <w:num w:numId="6" w16cid:durableId="1191457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8901634">
    <w:abstractNumId w:val="7"/>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454637620">
    <w:abstractNumId w:val="21"/>
  </w:num>
  <w:num w:numId="9" w16cid:durableId="830020188">
    <w:abstractNumId w:val="21"/>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44984763">
    <w:abstractNumId w:val="3"/>
  </w:num>
  <w:num w:numId="11" w16cid:durableId="736169492">
    <w:abstractNumId w:val="1"/>
  </w:num>
  <w:num w:numId="12" w16cid:durableId="1301493024">
    <w:abstractNumId w:val="0"/>
  </w:num>
  <w:num w:numId="13" w16cid:durableId="1256596674">
    <w:abstractNumId w:val="34"/>
  </w:num>
  <w:num w:numId="14" w16cid:durableId="2140563677">
    <w:abstractNumId w:val="21"/>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5" w16cid:durableId="1633635673">
    <w:abstractNumId w:val="21"/>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16cid:durableId="45282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46345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495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6442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84318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11393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76573">
    <w:abstractNumId w:val="31"/>
  </w:num>
  <w:num w:numId="23" w16cid:durableId="1467428382">
    <w:abstractNumId w:val="15"/>
  </w:num>
  <w:num w:numId="24" w16cid:durableId="1905990832">
    <w:abstractNumId w:val="14"/>
  </w:num>
  <w:num w:numId="25" w16cid:durableId="1171606363">
    <w:abstractNumId w:val="29"/>
  </w:num>
  <w:num w:numId="26" w16cid:durableId="192574133">
    <w:abstractNumId w:val="12"/>
  </w:num>
  <w:num w:numId="27" w16cid:durableId="1571427296">
    <w:abstractNumId w:val="16"/>
  </w:num>
  <w:num w:numId="28" w16cid:durableId="852181803">
    <w:abstractNumId w:val="23"/>
  </w:num>
  <w:num w:numId="29" w16cid:durableId="382753653">
    <w:abstractNumId w:val="28"/>
  </w:num>
  <w:num w:numId="30" w16cid:durableId="1301113443">
    <w:abstractNumId w:val="17"/>
  </w:num>
  <w:num w:numId="31" w16cid:durableId="561454486">
    <w:abstractNumId w:val="22"/>
  </w:num>
  <w:num w:numId="32" w16cid:durableId="1215778262">
    <w:abstractNumId w:val="8"/>
  </w:num>
  <w:num w:numId="33" w16cid:durableId="1612786207">
    <w:abstractNumId w:val="10"/>
  </w:num>
  <w:num w:numId="34" w16cid:durableId="344871647">
    <w:abstractNumId w:val="36"/>
  </w:num>
  <w:num w:numId="35" w16cid:durableId="225141729">
    <w:abstractNumId w:val="6"/>
  </w:num>
  <w:num w:numId="36" w16cid:durableId="2020697561">
    <w:abstractNumId w:val="13"/>
  </w:num>
  <w:num w:numId="37" w16cid:durableId="1921864404">
    <w:abstractNumId w:val="11"/>
  </w:num>
  <w:num w:numId="38" w16cid:durableId="1191408966">
    <w:abstractNumId w:val="27"/>
  </w:num>
  <w:num w:numId="39" w16cid:durableId="1535465368">
    <w:abstractNumId w:val="19"/>
  </w:num>
  <w:num w:numId="40" w16cid:durableId="495877350">
    <w:abstractNumId w:val="20"/>
  </w:num>
  <w:num w:numId="41" w16cid:durableId="1388604971">
    <w:abstractNumId w:val="25"/>
  </w:num>
  <w:num w:numId="42" w16cid:durableId="900755221">
    <w:abstractNumId w:val="24"/>
  </w:num>
  <w:num w:numId="43" w16cid:durableId="1962493092">
    <w:abstractNumId w:val="5"/>
  </w:num>
  <w:num w:numId="44" w16cid:durableId="224608741">
    <w:abstractNumId w:val="26"/>
  </w:num>
  <w:num w:numId="45" w16cid:durableId="73162975">
    <w:abstractNumId w:val="9"/>
  </w:num>
  <w:num w:numId="46" w16cid:durableId="1267540713">
    <w:abstractNumId w:val="35"/>
  </w:num>
  <w:num w:numId="47" w16cid:durableId="946547513">
    <w:abstractNumId w:val="33"/>
  </w:num>
  <w:num w:numId="48" w16cid:durableId="80494415">
    <w:abstractNumId w:val="37"/>
  </w:num>
  <w:num w:numId="49" w16cid:durableId="16162559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DF"/>
    <w:rsid w:val="00032023"/>
    <w:rsid w:val="000369F7"/>
    <w:rsid w:val="00057E8D"/>
    <w:rsid w:val="00061681"/>
    <w:rsid w:val="0007104C"/>
    <w:rsid w:val="00071EBA"/>
    <w:rsid w:val="00075EFB"/>
    <w:rsid w:val="00094D35"/>
    <w:rsid w:val="000A6166"/>
    <w:rsid w:val="000B3907"/>
    <w:rsid w:val="000C07B0"/>
    <w:rsid w:val="000D10EC"/>
    <w:rsid w:val="000D11A6"/>
    <w:rsid w:val="000E379C"/>
    <w:rsid w:val="000F6BA7"/>
    <w:rsid w:val="001041D9"/>
    <w:rsid w:val="00114219"/>
    <w:rsid w:val="0011760D"/>
    <w:rsid w:val="00143D5E"/>
    <w:rsid w:val="001539FD"/>
    <w:rsid w:val="00157021"/>
    <w:rsid w:val="00160D68"/>
    <w:rsid w:val="00161990"/>
    <w:rsid w:val="00170237"/>
    <w:rsid w:val="00175395"/>
    <w:rsid w:val="001D4826"/>
    <w:rsid w:val="001E4B69"/>
    <w:rsid w:val="001F75DA"/>
    <w:rsid w:val="002033EC"/>
    <w:rsid w:val="00205682"/>
    <w:rsid w:val="0022027D"/>
    <w:rsid w:val="00220D34"/>
    <w:rsid w:val="00250E0A"/>
    <w:rsid w:val="00252190"/>
    <w:rsid w:val="00271364"/>
    <w:rsid w:val="00282532"/>
    <w:rsid w:val="00290CAD"/>
    <w:rsid w:val="002A6A89"/>
    <w:rsid w:val="002B3B43"/>
    <w:rsid w:val="002D125C"/>
    <w:rsid w:val="002D6577"/>
    <w:rsid w:val="002E2A7B"/>
    <w:rsid w:val="002F7BBD"/>
    <w:rsid w:val="00314449"/>
    <w:rsid w:val="00345B39"/>
    <w:rsid w:val="00356736"/>
    <w:rsid w:val="00360B43"/>
    <w:rsid w:val="0037314E"/>
    <w:rsid w:val="003A4329"/>
    <w:rsid w:val="003B54C2"/>
    <w:rsid w:val="003D301D"/>
    <w:rsid w:val="003D4CFB"/>
    <w:rsid w:val="003D6BE2"/>
    <w:rsid w:val="003E3679"/>
    <w:rsid w:val="003E4B07"/>
    <w:rsid w:val="00420732"/>
    <w:rsid w:val="00421A4C"/>
    <w:rsid w:val="004278A7"/>
    <w:rsid w:val="00433C06"/>
    <w:rsid w:val="00441B3A"/>
    <w:rsid w:val="00445524"/>
    <w:rsid w:val="004539A2"/>
    <w:rsid w:val="00492A50"/>
    <w:rsid w:val="004A2385"/>
    <w:rsid w:val="004C22F2"/>
    <w:rsid w:val="00501B1F"/>
    <w:rsid w:val="005146DA"/>
    <w:rsid w:val="0052688D"/>
    <w:rsid w:val="00530969"/>
    <w:rsid w:val="005312E8"/>
    <w:rsid w:val="0053688C"/>
    <w:rsid w:val="00554EAE"/>
    <w:rsid w:val="00555626"/>
    <w:rsid w:val="00560868"/>
    <w:rsid w:val="005C1265"/>
    <w:rsid w:val="005E6C6B"/>
    <w:rsid w:val="00604C26"/>
    <w:rsid w:val="00611D2D"/>
    <w:rsid w:val="00622FD7"/>
    <w:rsid w:val="0063211C"/>
    <w:rsid w:val="0063291E"/>
    <w:rsid w:val="00642EFA"/>
    <w:rsid w:val="006513AD"/>
    <w:rsid w:val="006731F4"/>
    <w:rsid w:val="0068222C"/>
    <w:rsid w:val="00682854"/>
    <w:rsid w:val="006B15D1"/>
    <w:rsid w:val="006C17C9"/>
    <w:rsid w:val="006F322A"/>
    <w:rsid w:val="006F6B0A"/>
    <w:rsid w:val="00704BD7"/>
    <w:rsid w:val="0071500D"/>
    <w:rsid w:val="00724A09"/>
    <w:rsid w:val="00740520"/>
    <w:rsid w:val="007405EB"/>
    <w:rsid w:val="0075036F"/>
    <w:rsid w:val="00762D08"/>
    <w:rsid w:val="00787356"/>
    <w:rsid w:val="00793A49"/>
    <w:rsid w:val="007B12EE"/>
    <w:rsid w:val="007C4A95"/>
    <w:rsid w:val="007C7065"/>
    <w:rsid w:val="007D19C9"/>
    <w:rsid w:val="007F7BA5"/>
    <w:rsid w:val="00801544"/>
    <w:rsid w:val="008071B5"/>
    <w:rsid w:val="00814509"/>
    <w:rsid w:val="00843DAC"/>
    <w:rsid w:val="008629B5"/>
    <w:rsid w:val="00865866"/>
    <w:rsid w:val="008901D5"/>
    <w:rsid w:val="00891102"/>
    <w:rsid w:val="008A4704"/>
    <w:rsid w:val="008C496A"/>
    <w:rsid w:val="008E7C8B"/>
    <w:rsid w:val="00902184"/>
    <w:rsid w:val="009245CA"/>
    <w:rsid w:val="00937E11"/>
    <w:rsid w:val="009638D6"/>
    <w:rsid w:val="0097314A"/>
    <w:rsid w:val="00974977"/>
    <w:rsid w:val="00975C54"/>
    <w:rsid w:val="0098231E"/>
    <w:rsid w:val="0098652C"/>
    <w:rsid w:val="009921D4"/>
    <w:rsid w:val="009A2471"/>
    <w:rsid w:val="009A6D46"/>
    <w:rsid w:val="009D1292"/>
    <w:rsid w:val="009F24EB"/>
    <w:rsid w:val="009F6CB9"/>
    <w:rsid w:val="00A20E45"/>
    <w:rsid w:val="00A23B6D"/>
    <w:rsid w:val="00A453DB"/>
    <w:rsid w:val="00A4593F"/>
    <w:rsid w:val="00A57102"/>
    <w:rsid w:val="00A63EC0"/>
    <w:rsid w:val="00A7304E"/>
    <w:rsid w:val="00A90AAE"/>
    <w:rsid w:val="00A92781"/>
    <w:rsid w:val="00A95F03"/>
    <w:rsid w:val="00AA2086"/>
    <w:rsid w:val="00AB7D84"/>
    <w:rsid w:val="00AF7423"/>
    <w:rsid w:val="00B16546"/>
    <w:rsid w:val="00B3506C"/>
    <w:rsid w:val="00B47BF1"/>
    <w:rsid w:val="00B654B9"/>
    <w:rsid w:val="00B76535"/>
    <w:rsid w:val="00B767B3"/>
    <w:rsid w:val="00B76DC6"/>
    <w:rsid w:val="00B8003A"/>
    <w:rsid w:val="00B82A81"/>
    <w:rsid w:val="00B94B62"/>
    <w:rsid w:val="00BA5CB9"/>
    <w:rsid w:val="00BA6735"/>
    <w:rsid w:val="00BC7CAB"/>
    <w:rsid w:val="00BD221A"/>
    <w:rsid w:val="00BD5036"/>
    <w:rsid w:val="00BE2AC9"/>
    <w:rsid w:val="00BE5F44"/>
    <w:rsid w:val="00C071B5"/>
    <w:rsid w:val="00C17B90"/>
    <w:rsid w:val="00C23B00"/>
    <w:rsid w:val="00C352C3"/>
    <w:rsid w:val="00C36C01"/>
    <w:rsid w:val="00C52C74"/>
    <w:rsid w:val="00C57B16"/>
    <w:rsid w:val="00C70ED0"/>
    <w:rsid w:val="00C73144"/>
    <w:rsid w:val="00C85E51"/>
    <w:rsid w:val="00CB554D"/>
    <w:rsid w:val="00CF1C79"/>
    <w:rsid w:val="00CF3575"/>
    <w:rsid w:val="00D02DD8"/>
    <w:rsid w:val="00D04A6B"/>
    <w:rsid w:val="00D14837"/>
    <w:rsid w:val="00D22A6C"/>
    <w:rsid w:val="00D314CC"/>
    <w:rsid w:val="00D407A5"/>
    <w:rsid w:val="00D44EA8"/>
    <w:rsid w:val="00D6650A"/>
    <w:rsid w:val="00D92F9B"/>
    <w:rsid w:val="00DA4088"/>
    <w:rsid w:val="00DB201A"/>
    <w:rsid w:val="00DB35AA"/>
    <w:rsid w:val="00DC7CEC"/>
    <w:rsid w:val="00DD0075"/>
    <w:rsid w:val="00DE07DF"/>
    <w:rsid w:val="00DE1B0D"/>
    <w:rsid w:val="00DE2F3D"/>
    <w:rsid w:val="00DF3D33"/>
    <w:rsid w:val="00E02BA7"/>
    <w:rsid w:val="00E36BD0"/>
    <w:rsid w:val="00E833C9"/>
    <w:rsid w:val="00EE0856"/>
    <w:rsid w:val="00EE10DC"/>
    <w:rsid w:val="00EE5963"/>
    <w:rsid w:val="00EE6355"/>
    <w:rsid w:val="00EF0E89"/>
    <w:rsid w:val="00F02999"/>
    <w:rsid w:val="00F04283"/>
    <w:rsid w:val="00F269F2"/>
    <w:rsid w:val="00F313FA"/>
    <w:rsid w:val="00F3271F"/>
    <w:rsid w:val="00F45CB1"/>
    <w:rsid w:val="00F64B11"/>
    <w:rsid w:val="00F715D1"/>
    <w:rsid w:val="00F720A0"/>
    <w:rsid w:val="00F74EEC"/>
    <w:rsid w:val="00F814E9"/>
    <w:rsid w:val="00F86D0D"/>
    <w:rsid w:val="00F95A6E"/>
    <w:rsid w:val="00F974D1"/>
    <w:rsid w:val="00FA0E71"/>
    <w:rsid w:val="00FA5C85"/>
    <w:rsid w:val="00FA6960"/>
    <w:rsid w:val="00FA6A94"/>
    <w:rsid w:val="00FB133E"/>
    <w:rsid w:val="00FD0C87"/>
    <w:rsid w:val="00FD3387"/>
    <w:rsid w:val="00FD7252"/>
    <w:rsid w:val="00FE0BC0"/>
    <w:rsid w:val="00FF13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48FB1"/>
  <w15:docId w15:val="{CD36EA86-97F3-4A68-9250-01569A4D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lsdException w:name="List 2" w:uiPriority="7"/>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7C9"/>
    <w:pPr>
      <w:spacing w:line="264" w:lineRule="auto"/>
    </w:pPr>
  </w:style>
  <w:style w:type="paragraph" w:styleId="Heading1">
    <w:name w:val="heading 1"/>
    <w:basedOn w:val="Normal"/>
    <w:next w:val="Normal"/>
    <w:link w:val="Heading1Char"/>
    <w:uiPriority w:val="5"/>
    <w:qFormat/>
    <w:rsid w:val="006C17C9"/>
    <w:pPr>
      <w:keepNext/>
      <w:keepLines/>
      <w:spacing w:before="240"/>
      <w:outlineLvl w:val="0"/>
    </w:pPr>
    <w:rPr>
      <w:rFonts w:asciiTheme="majorHAnsi" w:eastAsiaTheme="majorEastAsia" w:hAnsiTheme="majorHAnsi" w:cstheme="majorBidi"/>
      <w:b/>
      <w:color w:val="006FB8"/>
      <w:sz w:val="36"/>
      <w:szCs w:val="36"/>
    </w:rPr>
  </w:style>
  <w:style w:type="paragraph" w:styleId="Heading2">
    <w:name w:val="heading 2"/>
    <w:basedOn w:val="Normal"/>
    <w:next w:val="Normal"/>
    <w:link w:val="Heading2Char"/>
    <w:uiPriority w:val="5"/>
    <w:unhideWhenUsed/>
    <w:qFormat/>
    <w:rsid w:val="006C17C9"/>
    <w:pPr>
      <w:keepNext/>
      <w:keepLines/>
      <w:spacing w:before="240"/>
      <w:outlineLvl w:val="1"/>
    </w:pPr>
    <w:rPr>
      <w:rFonts w:asciiTheme="majorHAnsi" w:eastAsiaTheme="majorEastAsia" w:hAnsiTheme="majorHAnsi" w:cstheme="majorBidi"/>
      <w:b/>
      <w:color w:val="006FB8"/>
      <w:sz w:val="28"/>
      <w:szCs w:val="26"/>
    </w:rPr>
  </w:style>
  <w:style w:type="paragraph" w:styleId="Heading3">
    <w:name w:val="heading 3"/>
    <w:basedOn w:val="Normal"/>
    <w:next w:val="Normal"/>
    <w:link w:val="Heading3Char"/>
    <w:uiPriority w:val="5"/>
    <w:unhideWhenUsed/>
    <w:qFormat/>
    <w:rsid w:val="006C17C9"/>
    <w:pPr>
      <w:keepNext/>
      <w:keepLines/>
      <w:spacing w:before="2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rsid w:val="006C17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17C9"/>
  </w:style>
  <w:style w:type="table" w:customStyle="1" w:styleId="ListTable3-Accent11">
    <w:name w:val="List Table 3 - Accent 11"/>
    <w:basedOn w:val="TableNormal"/>
    <w:next w:val="ListTable3-Accent1"/>
    <w:uiPriority w:val="48"/>
    <w:rsid w:val="006C17C9"/>
    <w:pPr>
      <w:spacing w:after="0" w:line="240" w:lineRule="auto"/>
    </w:pPr>
    <w:rPr>
      <w:rFonts w:ascii="Arial" w:hAnsi="Arial"/>
      <w:sz w:val="18"/>
      <w:szCs w:val="22"/>
    </w:rPr>
    <w:tblPr>
      <w:tblStyleRowBandSize w:val="1"/>
      <w:tblStyleColBandSize w:val="1"/>
      <w:tblBorders>
        <w:bottom w:val="single" w:sz="4" w:space="0" w:color="2575AE" w:themeColor="accent1"/>
      </w:tblBorders>
      <w:tblCellMar>
        <w:top w:w="113" w:type="dxa"/>
        <w:bottom w:w="113" w:type="dxa"/>
        <w:right w:w="142" w:type="dxa"/>
      </w:tblCellMar>
    </w:tblPr>
    <w:tcPr>
      <w:shd w:val="clear" w:color="auto" w:fill="CDE4F4" w:themeFill="accent1" w:themeFillTint="33"/>
    </w:tc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2575AE" w:themeFill="accent1"/>
      </w:tcPr>
    </w:tblStylePr>
    <w:tblStylePr w:type="lastRow">
      <w:rPr>
        <w:b w:val="0"/>
        <w:bCs/>
      </w:rPr>
      <w:tblPr/>
      <w:tcPr>
        <w:tcBorders>
          <w:top w:val="nil"/>
          <w:left w:val="nil"/>
          <w:bottom w:val="single" w:sz="4" w:space="0" w:color="2575AE"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CDE4F4"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customStyle="1" w:styleId="ListTable3-Accent12">
    <w:name w:val="List Table 3 - Accent 12"/>
    <w:basedOn w:val="TableNormal"/>
    <w:uiPriority w:val="48"/>
    <w:rsid w:val="006C17C9"/>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paragraph" w:customStyle="1" w:styleId="TableHeadingNumbered">
    <w:name w:val="Table Heading Numbered"/>
    <w:basedOn w:val="List5"/>
    <w:semiHidden/>
    <w:qFormat/>
    <w:rsid w:val="006C17C9"/>
    <w:pPr>
      <w:numPr>
        <w:numId w:val="2"/>
      </w:numPr>
      <w:spacing w:after="0" w:line="240" w:lineRule="auto"/>
    </w:pPr>
    <w:rPr>
      <w:rFonts w:ascii="Arial" w:hAnsi="Arial"/>
      <w:b/>
      <w:bCs/>
      <w:color w:val="FFFFFF" w:themeColor="background1"/>
      <w:sz w:val="22"/>
      <w:szCs w:val="22"/>
    </w:rPr>
  </w:style>
  <w:style w:type="paragraph" w:styleId="List5">
    <w:name w:val="List 5"/>
    <w:basedOn w:val="Normal"/>
    <w:uiPriority w:val="99"/>
    <w:semiHidden/>
    <w:unhideWhenUsed/>
    <w:rsid w:val="006C17C9"/>
    <w:pPr>
      <w:numPr>
        <w:numId w:val="1"/>
      </w:numPr>
      <w:contextualSpacing/>
    </w:pPr>
  </w:style>
  <w:style w:type="paragraph" w:styleId="Header">
    <w:name w:val="header"/>
    <w:basedOn w:val="Normal"/>
    <w:link w:val="HeaderChar"/>
    <w:uiPriority w:val="99"/>
    <w:unhideWhenUsed/>
    <w:rsid w:val="006C1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7C9"/>
  </w:style>
  <w:style w:type="paragraph" w:styleId="Footer">
    <w:name w:val="footer"/>
    <w:basedOn w:val="Normal"/>
    <w:link w:val="FooterChar"/>
    <w:uiPriority w:val="98"/>
    <w:unhideWhenUsed/>
    <w:rsid w:val="006C17C9"/>
    <w:pPr>
      <w:tabs>
        <w:tab w:val="center" w:pos="4513"/>
        <w:tab w:val="right" w:pos="9026"/>
      </w:tabs>
      <w:spacing w:after="0" w:line="240" w:lineRule="auto"/>
    </w:pPr>
    <w:rPr>
      <w:rFonts w:ascii="Arial" w:hAnsi="Arial"/>
      <w:caps/>
      <w:color w:val="2575AE" w:themeColor="accent1"/>
      <w:sz w:val="16"/>
    </w:rPr>
  </w:style>
  <w:style w:type="character" w:customStyle="1" w:styleId="FooterChar">
    <w:name w:val="Footer Char"/>
    <w:basedOn w:val="DefaultParagraphFont"/>
    <w:link w:val="Footer"/>
    <w:uiPriority w:val="98"/>
    <w:rsid w:val="006C17C9"/>
    <w:rPr>
      <w:rFonts w:ascii="Arial" w:hAnsi="Arial"/>
      <w:caps/>
      <w:color w:val="2575AE" w:themeColor="accent1"/>
      <w:sz w:val="16"/>
    </w:rPr>
  </w:style>
  <w:style w:type="paragraph" w:styleId="Title">
    <w:name w:val="Title"/>
    <w:basedOn w:val="Normal"/>
    <w:next w:val="Normal"/>
    <w:link w:val="TitleChar"/>
    <w:uiPriority w:val="4"/>
    <w:qFormat/>
    <w:rsid w:val="006C17C9"/>
    <w:pPr>
      <w:spacing w:before="240"/>
      <w:contextualSpacing/>
    </w:pPr>
    <w:rPr>
      <w:rFonts w:asciiTheme="majorHAnsi" w:eastAsiaTheme="majorEastAsia" w:hAnsiTheme="majorHAnsi" w:cstheme="majorBidi"/>
      <w:b/>
      <w:color w:val="19456B" w:themeColor="background2"/>
      <w:kern w:val="28"/>
      <w:sz w:val="44"/>
      <w:szCs w:val="44"/>
    </w:rPr>
  </w:style>
  <w:style w:type="character" w:customStyle="1" w:styleId="TitleChar">
    <w:name w:val="Title Char"/>
    <w:basedOn w:val="DefaultParagraphFont"/>
    <w:link w:val="Title"/>
    <w:uiPriority w:val="4"/>
    <w:rsid w:val="006C17C9"/>
    <w:rPr>
      <w:rFonts w:asciiTheme="majorHAnsi" w:eastAsiaTheme="majorEastAsia" w:hAnsiTheme="majorHAnsi" w:cstheme="majorBidi"/>
      <w:b/>
      <w:color w:val="19456B" w:themeColor="background2"/>
      <w:kern w:val="28"/>
      <w:sz w:val="44"/>
      <w:szCs w:val="44"/>
    </w:rPr>
  </w:style>
  <w:style w:type="paragraph" w:styleId="Subtitle">
    <w:name w:val="Subtitle"/>
    <w:basedOn w:val="Normal"/>
    <w:next w:val="Normal"/>
    <w:link w:val="SubtitleChar"/>
    <w:uiPriority w:val="4"/>
    <w:qFormat/>
    <w:rsid w:val="006C17C9"/>
    <w:pPr>
      <w:numPr>
        <w:ilvl w:val="1"/>
      </w:numPr>
      <w:spacing w:after="240"/>
    </w:pPr>
    <w:rPr>
      <w:rFonts w:eastAsiaTheme="minorEastAsia"/>
      <w:color w:val="2575AE" w:themeColor="accent1"/>
      <w:sz w:val="32"/>
      <w:szCs w:val="32"/>
    </w:rPr>
  </w:style>
  <w:style w:type="character" w:customStyle="1" w:styleId="SubtitleChar">
    <w:name w:val="Subtitle Char"/>
    <w:basedOn w:val="DefaultParagraphFont"/>
    <w:link w:val="Subtitle"/>
    <w:uiPriority w:val="4"/>
    <w:rsid w:val="006C17C9"/>
    <w:rPr>
      <w:rFonts w:eastAsiaTheme="minorEastAsia"/>
      <w:color w:val="2575AE" w:themeColor="accent1"/>
      <w:sz w:val="32"/>
      <w:szCs w:val="32"/>
    </w:rPr>
  </w:style>
  <w:style w:type="paragraph" w:customStyle="1" w:styleId="Details">
    <w:name w:val="Details"/>
    <w:basedOn w:val="Normal"/>
    <w:uiPriority w:val="97"/>
    <w:qFormat/>
    <w:rsid w:val="006C17C9"/>
    <w:rPr>
      <w:color w:val="19456B" w:themeColor="background2"/>
    </w:rPr>
  </w:style>
  <w:style w:type="character" w:styleId="Hyperlink">
    <w:name w:val="Hyperlink"/>
    <w:basedOn w:val="DefaultParagraphFont"/>
    <w:uiPriority w:val="99"/>
    <w:unhideWhenUsed/>
    <w:rsid w:val="006C17C9"/>
    <w:rPr>
      <w:color w:val="0563C1" w:themeColor="hyperlink"/>
      <w:u w:val="single"/>
    </w:rPr>
  </w:style>
  <w:style w:type="character" w:customStyle="1" w:styleId="Heading1Char">
    <w:name w:val="Heading 1 Char"/>
    <w:basedOn w:val="DefaultParagraphFont"/>
    <w:link w:val="Heading1"/>
    <w:uiPriority w:val="5"/>
    <w:rsid w:val="006C17C9"/>
    <w:rPr>
      <w:rFonts w:asciiTheme="majorHAnsi" w:eastAsiaTheme="majorEastAsia" w:hAnsiTheme="majorHAnsi" w:cstheme="majorBidi"/>
      <w:b/>
      <w:color w:val="006FB8"/>
      <w:sz w:val="36"/>
      <w:szCs w:val="36"/>
    </w:rPr>
  </w:style>
  <w:style w:type="paragraph" w:styleId="TOC9">
    <w:name w:val="toc 9"/>
    <w:basedOn w:val="Normal"/>
    <w:next w:val="Normal"/>
    <w:autoRedefine/>
    <w:uiPriority w:val="39"/>
    <w:semiHidden/>
    <w:unhideWhenUsed/>
    <w:rsid w:val="006C17C9"/>
    <w:pPr>
      <w:spacing w:after="100"/>
      <w:ind w:left="1600"/>
    </w:pPr>
  </w:style>
  <w:style w:type="character" w:customStyle="1" w:styleId="Heading2Char">
    <w:name w:val="Heading 2 Char"/>
    <w:basedOn w:val="DefaultParagraphFont"/>
    <w:link w:val="Heading2"/>
    <w:uiPriority w:val="5"/>
    <w:rsid w:val="006C17C9"/>
    <w:rPr>
      <w:rFonts w:asciiTheme="majorHAnsi" w:eastAsiaTheme="majorEastAsia" w:hAnsiTheme="majorHAnsi" w:cstheme="majorBidi"/>
      <w:b/>
      <w:color w:val="006FB8"/>
      <w:sz w:val="28"/>
      <w:szCs w:val="26"/>
    </w:rPr>
  </w:style>
  <w:style w:type="character" w:customStyle="1" w:styleId="Heading3Char">
    <w:name w:val="Heading 3 Char"/>
    <w:basedOn w:val="DefaultParagraphFont"/>
    <w:link w:val="Heading3"/>
    <w:uiPriority w:val="5"/>
    <w:rsid w:val="006C17C9"/>
    <w:rPr>
      <w:rFonts w:asciiTheme="majorHAnsi" w:eastAsiaTheme="majorEastAsia" w:hAnsiTheme="majorHAnsi" w:cstheme="majorBidi"/>
      <w:b/>
      <w:color w:val="000000" w:themeColor="text1"/>
    </w:rPr>
  </w:style>
  <w:style w:type="paragraph" w:styleId="TOC1">
    <w:name w:val="toc 1"/>
    <w:basedOn w:val="Normal"/>
    <w:next w:val="Normal"/>
    <w:autoRedefine/>
    <w:uiPriority w:val="39"/>
    <w:unhideWhenUsed/>
    <w:rsid w:val="006C17C9"/>
    <w:pPr>
      <w:tabs>
        <w:tab w:val="right" w:leader="dot" w:pos="8778"/>
      </w:tabs>
      <w:spacing w:after="100"/>
    </w:pPr>
    <w:rPr>
      <w:caps/>
      <w:noProof/>
      <w:color w:val="19456B" w:themeColor="background2"/>
    </w:rPr>
  </w:style>
  <w:style w:type="paragraph" w:styleId="TOCHeading">
    <w:name w:val="TOC Heading"/>
    <w:basedOn w:val="Heading1"/>
    <w:next w:val="Normal"/>
    <w:uiPriority w:val="39"/>
    <w:unhideWhenUsed/>
    <w:qFormat/>
    <w:rsid w:val="006C17C9"/>
    <w:pPr>
      <w:outlineLvl w:val="9"/>
    </w:pPr>
    <w:rPr>
      <w:color w:val="19456B" w:themeColor="background2"/>
      <w:sz w:val="20"/>
      <w:lang w:val="en-US"/>
    </w:rPr>
  </w:style>
  <w:style w:type="paragraph" w:styleId="ListParagraph">
    <w:name w:val="List Paragraph"/>
    <w:basedOn w:val="Normal"/>
    <w:uiPriority w:val="34"/>
    <w:qFormat/>
    <w:rsid w:val="006C17C9"/>
    <w:pPr>
      <w:ind w:left="720"/>
      <w:contextualSpacing/>
    </w:pPr>
  </w:style>
  <w:style w:type="paragraph" w:styleId="List">
    <w:name w:val="List"/>
    <w:basedOn w:val="Normal"/>
    <w:uiPriority w:val="99"/>
    <w:semiHidden/>
    <w:rsid w:val="006C17C9"/>
    <w:pPr>
      <w:numPr>
        <w:numId w:val="21"/>
      </w:numPr>
    </w:pPr>
  </w:style>
  <w:style w:type="paragraph" w:styleId="List2">
    <w:name w:val="List 2"/>
    <w:basedOn w:val="Normal"/>
    <w:uiPriority w:val="7"/>
    <w:rsid w:val="006C17C9"/>
    <w:pPr>
      <w:numPr>
        <w:ilvl w:val="1"/>
        <w:numId w:val="21"/>
      </w:numPr>
    </w:pPr>
  </w:style>
  <w:style w:type="paragraph" w:styleId="ListBullet">
    <w:name w:val="List Bullet"/>
    <w:basedOn w:val="Normal"/>
    <w:uiPriority w:val="7"/>
    <w:rsid w:val="006C17C9"/>
    <w:pPr>
      <w:numPr>
        <w:numId w:val="4"/>
      </w:numPr>
      <w:tabs>
        <w:tab w:val="clear" w:pos="360"/>
      </w:tabs>
      <w:ind w:left="284" w:hanging="284"/>
    </w:pPr>
  </w:style>
  <w:style w:type="paragraph" w:styleId="ListBullet2">
    <w:name w:val="List Bullet 2"/>
    <w:basedOn w:val="Normal"/>
    <w:uiPriority w:val="7"/>
    <w:rsid w:val="006C17C9"/>
    <w:pPr>
      <w:numPr>
        <w:numId w:val="5"/>
      </w:numPr>
      <w:ind w:left="567" w:hanging="283"/>
    </w:pPr>
  </w:style>
  <w:style w:type="table" w:styleId="TableGrid">
    <w:name w:val="Table Grid"/>
    <w:basedOn w:val="TableNormal"/>
    <w:uiPriority w:val="39"/>
    <w:rsid w:val="006C1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uiPriority w:val="3"/>
    <w:qFormat/>
    <w:rsid w:val="006C17C9"/>
    <w:pPr>
      <w:pBdr>
        <w:left w:val="single" w:sz="4" w:space="15" w:color="2575AE" w:themeColor="accent1"/>
      </w:pBdr>
      <w:spacing w:line="264" w:lineRule="auto"/>
      <w:ind w:left="227" w:right="2268"/>
    </w:pPr>
    <w:rPr>
      <w:color w:val="2575AE" w:themeColor="accent1"/>
    </w:rPr>
  </w:style>
  <w:style w:type="paragraph" w:customStyle="1" w:styleId="GreenTextIndent">
    <w:name w:val="Green Text Indent"/>
    <w:uiPriority w:val="4"/>
    <w:rsid w:val="006C17C9"/>
    <w:pPr>
      <w:pBdr>
        <w:left w:val="single" w:sz="4" w:space="15" w:color="AFBD22" w:themeColor="text2"/>
      </w:pBdr>
      <w:spacing w:line="264" w:lineRule="auto"/>
      <w:ind w:left="227" w:right="2268"/>
    </w:pPr>
    <w:rPr>
      <w:color w:val="AFBD22" w:themeColor="text2"/>
    </w:rPr>
  </w:style>
  <w:style w:type="character" w:styleId="PlaceholderText">
    <w:name w:val="Placeholder Text"/>
    <w:basedOn w:val="DefaultParagraphFont"/>
    <w:uiPriority w:val="99"/>
    <w:semiHidden/>
    <w:rsid w:val="006C17C9"/>
    <w:rPr>
      <w:color w:val="808080"/>
    </w:rPr>
  </w:style>
  <w:style w:type="table" w:customStyle="1" w:styleId="TableGridLight1">
    <w:name w:val="Table Grid Light1"/>
    <w:basedOn w:val="TableNormal"/>
    <w:uiPriority w:val="40"/>
    <w:rsid w:val="006C17C9"/>
    <w:pPr>
      <w:spacing w:after="0" w:line="240" w:lineRule="auto"/>
    </w:pPr>
    <w:tblPr>
      <w:tblCellMar>
        <w:left w:w="0" w:type="dxa"/>
        <w:right w:w="0" w:type="dxa"/>
      </w:tblCellMar>
    </w:tblPr>
    <w:tcPr>
      <w:shd w:val="clear" w:color="auto" w:fill="auto"/>
    </w:tcPr>
  </w:style>
  <w:style w:type="paragraph" w:styleId="ListNumber">
    <w:name w:val="List Number"/>
    <w:basedOn w:val="Normal"/>
    <w:uiPriority w:val="99"/>
    <w:semiHidden/>
    <w:rsid w:val="006C17C9"/>
    <w:pPr>
      <w:numPr>
        <w:numId w:val="13"/>
      </w:numPr>
      <w:spacing w:after="360" w:line="400" w:lineRule="exact"/>
      <w:contextualSpacing/>
    </w:pPr>
    <w:rPr>
      <w:b/>
      <w:caps/>
      <w:color w:val="197D5D" w:themeColor="accent2"/>
      <w:sz w:val="36"/>
      <w:szCs w:val="36"/>
    </w:rPr>
  </w:style>
  <w:style w:type="paragraph" w:styleId="ListNumber2">
    <w:name w:val="List Number 2"/>
    <w:basedOn w:val="Normal"/>
    <w:uiPriority w:val="99"/>
    <w:semiHidden/>
    <w:rsid w:val="006C17C9"/>
    <w:pPr>
      <w:numPr>
        <w:ilvl w:val="1"/>
        <w:numId w:val="13"/>
      </w:numPr>
      <w:spacing w:before="240" w:line="320" w:lineRule="exact"/>
      <w:contextualSpacing/>
    </w:pPr>
    <w:rPr>
      <w:b/>
      <w:color w:val="2575AE" w:themeColor="accent1"/>
      <w:sz w:val="28"/>
      <w:szCs w:val="28"/>
    </w:rPr>
  </w:style>
  <w:style w:type="paragraph" w:styleId="ListNumber3">
    <w:name w:val="List Number 3"/>
    <w:basedOn w:val="Normal"/>
    <w:uiPriority w:val="99"/>
    <w:semiHidden/>
    <w:rsid w:val="006C17C9"/>
    <w:pPr>
      <w:numPr>
        <w:ilvl w:val="2"/>
        <w:numId w:val="13"/>
      </w:numPr>
      <w:spacing w:before="240"/>
      <w:contextualSpacing/>
    </w:pPr>
    <w:rPr>
      <w:b/>
    </w:rPr>
  </w:style>
  <w:style w:type="paragraph" w:styleId="TOC2">
    <w:name w:val="toc 2"/>
    <w:basedOn w:val="Normal"/>
    <w:next w:val="Normal"/>
    <w:autoRedefine/>
    <w:uiPriority w:val="39"/>
    <w:unhideWhenUsed/>
    <w:rsid w:val="006C17C9"/>
    <w:pPr>
      <w:tabs>
        <w:tab w:val="right" w:leader="dot" w:pos="8778"/>
      </w:tabs>
      <w:spacing w:after="100"/>
      <w:ind w:left="200"/>
    </w:pPr>
    <w:rPr>
      <w:b/>
      <w:noProof/>
      <w:color w:val="AFBD22" w:themeColor="text2"/>
    </w:rPr>
  </w:style>
  <w:style w:type="paragraph" w:styleId="TOC3">
    <w:name w:val="toc 3"/>
    <w:basedOn w:val="Normal"/>
    <w:next w:val="Normal"/>
    <w:autoRedefine/>
    <w:uiPriority w:val="39"/>
    <w:unhideWhenUsed/>
    <w:rsid w:val="006C17C9"/>
    <w:pPr>
      <w:spacing w:after="100"/>
      <w:ind w:left="400"/>
    </w:pPr>
  </w:style>
  <w:style w:type="paragraph" w:styleId="NoSpacing">
    <w:name w:val="No Spacing"/>
    <w:uiPriority w:val="1"/>
    <w:qFormat/>
    <w:rsid w:val="006C17C9"/>
    <w:pPr>
      <w:spacing w:after="0" w:line="240" w:lineRule="auto"/>
    </w:pPr>
  </w:style>
  <w:style w:type="paragraph" w:customStyle="1" w:styleId="InformationPageNormal">
    <w:name w:val="Information Page Normal"/>
    <w:uiPriority w:val="1"/>
    <w:qFormat/>
    <w:rsid w:val="006C17C9"/>
    <w:pPr>
      <w:ind w:right="-1418"/>
    </w:pPr>
  </w:style>
  <w:style w:type="paragraph" w:customStyle="1" w:styleId="ListNumbering">
    <w:name w:val="List Numbering"/>
    <w:basedOn w:val="ListBullet"/>
    <w:uiPriority w:val="6"/>
    <w:qFormat/>
    <w:rsid w:val="006C17C9"/>
    <w:pPr>
      <w:numPr>
        <w:numId w:val="23"/>
      </w:numPr>
    </w:pPr>
  </w:style>
  <w:style w:type="paragraph" w:styleId="BalloonText">
    <w:name w:val="Balloon Text"/>
    <w:basedOn w:val="Normal"/>
    <w:link w:val="BalloonTextChar"/>
    <w:uiPriority w:val="99"/>
    <w:semiHidden/>
    <w:unhideWhenUsed/>
    <w:rsid w:val="006C1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7C9"/>
    <w:rPr>
      <w:rFonts w:ascii="Tahoma" w:hAnsi="Tahoma" w:cs="Tahoma"/>
      <w:sz w:val="16"/>
      <w:szCs w:val="16"/>
    </w:rPr>
  </w:style>
  <w:style w:type="table" w:customStyle="1" w:styleId="GridTableLight1">
    <w:name w:val="Grid Table Light1"/>
    <w:basedOn w:val="TableNormal"/>
    <w:uiPriority w:val="40"/>
    <w:rsid w:val="006C17C9"/>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anualtabletext">
    <w:name w:val="manual table text"/>
    <w:basedOn w:val="Normal"/>
    <w:link w:val="manualtabletextCharChar"/>
    <w:rsid w:val="006C17C9"/>
    <w:pPr>
      <w:tabs>
        <w:tab w:val="left" w:pos="924"/>
      </w:tabs>
      <w:spacing w:before="60" w:after="60" w:line="260" w:lineRule="atLeast"/>
    </w:pPr>
    <w:rPr>
      <w:rFonts w:eastAsia="Times New Roman" w:cs="Times New Roman"/>
      <w:szCs w:val="24"/>
      <w:lang w:eastAsia="en-GB"/>
    </w:rPr>
  </w:style>
  <w:style w:type="character" w:customStyle="1" w:styleId="manualtabletextCharChar">
    <w:name w:val="manual table text Char Char"/>
    <w:link w:val="manualtabletext"/>
    <w:rsid w:val="006C17C9"/>
    <w:rPr>
      <w:rFonts w:eastAsia="Times New Roman" w:cs="Times New Roman"/>
      <w:szCs w:val="24"/>
      <w:lang w:eastAsia="en-GB"/>
    </w:rPr>
  </w:style>
  <w:style w:type="paragraph" w:customStyle="1" w:styleId="Contactinfo">
    <w:name w:val="Contact info"/>
    <w:basedOn w:val="Normal"/>
    <w:semiHidden/>
    <w:locked/>
    <w:rsid w:val="006C17C9"/>
    <w:pPr>
      <w:spacing w:after="0" w:line="300" w:lineRule="exact"/>
      <w:ind w:left="7428"/>
    </w:pPr>
    <w:rPr>
      <w:rFonts w:ascii="Lucida Sans" w:eastAsia="Times New Roman" w:hAnsi="Lucida Sans" w:cs="Times New Roman"/>
      <w:szCs w:val="24"/>
      <w:lang w:val="en-GB" w:eastAsia="en-GB"/>
    </w:rPr>
  </w:style>
  <w:style w:type="paragraph" w:customStyle="1" w:styleId="Date1">
    <w:name w:val="Date1"/>
    <w:basedOn w:val="Normal"/>
    <w:semiHidden/>
    <w:locked/>
    <w:rsid w:val="006C17C9"/>
    <w:pPr>
      <w:spacing w:after="600" w:line="280" w:lineRule="atLeast"/>
    </w:pPr>
    <w:rPr>
      <w:rFonts w:ascii="Lucida Sans" w:eastAsia="Times New Roman" w:hAnsi="Lucida Sans" w:cs="Times New Roman"/>
      <w:sz w:val="18"/>
      <w:szCs w:val="24"/>
      <w:lang w:val="en-GB" w:eastAsia="en-GB"/>
    </w:rPr>
  </w:style>
  <w:style w:type="paragraph" w:styleId="FootnoteText">
    <w:name w:val="footnote text"/>
    <w:basedOn w:val="Normal"/>
    <w:link w:val="FootnoteTextChar"/>
    <w:uiPriority w:val="99"/>
    <w:semiHidden/>
    <w:unhideWhenUsed/>
    <w:rsid w:val="006C17C9"/>
    <w:pPr>
      <w:spacing w:after="0" w:line="240" w:lineRule="auto"/>
    </w:pPr>
  </w:style>
  <w:style w:type="character" w:customStyle="1" w:styleId="FootnoteTextChar">
    <w:name w:val="Footnote Text Char"/>
    <w:basedOn w:val="DefaultParagraphFont"/>
    <w:link w:val="FootnoteText"/>
    <w:uiPriority w:val="99"/>
    <w:semiHidden/>
    <w:rsid w:val="006C17C9"/>
  </w:style>
  <w:style w:type="character" w:styleId="FootnoteReference">
    <w:name w:val="footnote reference"/>
    <w:basedOn w:val="DefaultParagraphFont"/>
    <w:uiPriority w:val="99"/>
    <w:semiHidden/>
    <w:unhideWhenUsed/>
    <w:rsid w:val="006C17C9"/>
    <w:rPr>
      <w:vertAlign w:val="superscript"/>
    </w:rPr>
  </w:style>
  <w:style w:type="table" w:styleId="ListTable3-Accent1">
    <w:name w:val="List Table 3 Accent 1"/>
    <w:basedOn w:val="TableNormal"/>
    <w:uiPriority w:val="48"/>
    <w:rsid w:val="006C17C9"/>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styleId="TableGridLight">
    <w:name w:val="Grid Table Light"/>
    <w:basedOn w:val="TableNormal"/>
    <w:uiPriority w:val="40"/>
    <w:rsid w:val="006C17C9"/>
    <w:pPr>
      <w:spacing w:after="0" w:line="240" w:lineRule="auto"/>
    </w:pPr>
    <w:tblPr>
      <w:tblCellMar>
        <w:left w:w="0" w:type="dxa"/>
        <w:right w:w="0" w:type="dxa"/>
      </w:tblCellMar>
    </w:tblPr>
    <w:tcPr>
      <w:shd w:val="clear" w:color="auto" w:fill="auto"/>
    </w:tcPr>
  </w:style>
  <w:style w:type="paragraph" w:customStyle="1" w:styleId="Footer2">
    <w:name w:val="Footer 2"/>
    <w:basedOn w:val="Normal"/>
    <w:link w:val="Footer2Char"/>
    <w:qFormat/>
    <w:rsid w:val="006C17C9"/>
    <w:rPr>
      <w:rFonts w:ascii="Arial" w:hAnsi="Arial"/>
      <w:color w:val="000000" w:themeColor="text1"/>
      <w:sz w:val="16"/>
    </w:rPr>
  </w:style>
  <w:style w:type="character" w:customStyle="1" w:styleId="Footer2Char">
    <w:name w:val="Footer 2 Char"/>
    <w:basedOn w:val="DefaultParagraphFont"/>
    <w:link w:val="Footer2"/>
    <w:rsid w:val="006C17C9"/>
    <w:rPr>
      <w:rFonts w:ascii="Arial" w:hAnsi="Arial"/>
      <w:color w:val="000000" w:themeColor="text1"/>
      <w:sz w:val="16"/>
    </w:rPr>
  </w:style>
  <w:style w:type="character" w:styleId="UnresolvedMention">
    <w:name w:val="Unresolved Mention"/>
    <w:basedOn w:val="DefaultParagraphFont"/>
    <w:uiPriority w:val="99"/>
    <w:semiHidden/>
    <w:unhideWhenUsed/>
    <w:rsid w:val="006C17C9"/>
    <w:rPr>
      <w:color w:val="605E5C"/>
      <w:shd w:val="clear" w:color="auto" w:fill="E1DFDD"/>
    </w:rPr>
  </w:style>
  <w:style w:type="character" w:styleId="SubtleReference">
    <w:name w:val="Subtle Reference"/>
    <w:basedOn w:val="DefaultParagraphFont"/>
    <w:uiPriority w:val="31"/>
    <w:qFormat/>
    <w:rsid w:val="006C17C9"/>
    <w:rPr>
      <w:caps w:val="0"/>
      <w:smallCaps w:val="0"/>
      <w:color w:val="5A5A5A" w:themeColor="text1" w:themeTint="A5"/>
    </w:rPr>
  </w:style>
  <w:style w:type="character" w:styleId="IntenseReference">
    <w:name w:val="Intense Reference"/>
    <w:basedOn w:val="DefaultParagraphFont"/>
    <w:uiPriority w:val="32"/>
    <w:qFormat/>
    <w:rsid w:val="006C17C9"/>
    <w:rPr>
      <w:b/>
      <w:bCs/>
      <w:caps w:val="0"/>
      <w:smallCaps w:val="0"/>
      <w:color w:val="2575AE" w:themeColor="accent1"/>
      <w:spacing w:val="5"/>
    </w:rPr>
  </w:style>
  <w:style w:type="character" w:styleId="IntenseEmphasis">
    <w:name w:val="Intense Emphasis"/>
    <w:basedOn w:val="DefaultParagraphFont"/>
    <w:uiPriority w:val="21"/>
    <w:qFormat/>
    <w:rsid w:val="006C17C9"/>
    <w:rPr>
      <w:i/>
      <w:iCs/>
      <w:color w:val="2575A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maresource.com/strategies" TargetMode="External"/><Relationship Id="rId13" Type="http://schemas.openxmlformats.org/officeDocument/2006/relationships/hyperlink" Target="http://dramaresource.com/strategi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amaresource.com/drama-strateg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tsonline.tki.org.n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rtsonline.tki.org.nz/Teaching-and-Learning/Primary-teaching-resources/Units-and-sequences/Learning-in-Action/Car-Car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rtsonline.tki.org.nz/Teaching-and-Learning/Pedagogy/Drama/Glossary"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education.nzta.govt.nz"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ne\Documents\Custom%20Office%20Templates\Waka%20Kotahi%20brand%20development%20Simple%20template%20v1.dotm" TargetMode="External"/></Relationships>
</file>

<file path=word/theme/theme1.xml><?xml version="1.0" encoding="utf-8"?>
<a:theme xmlns:a="http://schemas.openxmlformats.org/drawingml/2006/main" name="NZTA Office Theme">
  <a:themeElements>
    <a:clrScheme name="NZTA">
      <a:dk1>
        <a:sysClr val="windowText" lastClr="000000"/>
      </a:dk1>
      <a:lt1>
        <a:sysClr val="window" lastClr="FFFFFF"/>
      </a:lt1>
      <a:dk2>
        <a:srgbClr val="AFBD22"/>
      </a:dk2>
      <a:lt2>
        <a:srgbClr val="19456B"/>
      </a:lt2>
      <a:accent1>
        <a:srgbClr val="2575AE"/>
      </a:accent1>
      <a:accent2>
        <a:srgbClr val="197D5D"/>
      </a:accent2>
      <a:accent3>
        <a:srgbClr val="008B97"/>
      </a:accent3>
      <a:accent4>
        <a:srgbClr val="F2CD00"/>
      </a:accent4>
      <a:accent5>
        <a:srgbClr val="E87722"/>
      </a:accent5>
      <a:accent6>
        <a:srgbClr val="CA4142"/>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A0E6-C0C4-4D49-B52B-C5C31EDD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Waka Kotahi brand development Simple template v1</Template>
  <TotalTime>20</TotalTime>
  <Pages>7</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Title</vt:lpstr>
    </vt:vector>
  </TitlesOfParts>
  <Company>NZ Transport Agency</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Portal</dc:title>
  <cp:revision>13</cp:revision>
  <dcterms:created xsi:type="dcterms:W3CDTF">2023-06-08T23:25:00Z</dcterms:created>
  <dcterms:modified xsi:type="dcterms:W3CDTF">2023-06-15T23:52:00Z</dcterms:modified>
</cp:coreProperties>
</file>