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B1C0" w14:textId="77777777" w:rsidR="00F1372E" w:rsidRDefault="00F1372E" w:rsidP="00E07B47">
      <w:pPr>
        <w:pStyle w:val="Heading1"/>
        <w:spacing w:after="120"/>
      </w:pPr>
      <w:r>
        <w:t xml:space="preserve">BikeReady </w:t>
      </w:r>
      <w:r w:rsidRPr="001D25C0">
        <w:t>Lesson</w:t>
      </w:r>
      <w:r w:rsidRPr="00B71750">
        <w:t xml:space="preserve"> 4 </w:t>
      </w:r>
    </w:p>
    <w:p w14:paraId="32EFDEF4" w14:textId="77777777" w:rsidR="00F1372E" w:rsidRDefault="00F1372E" w:rsidP="00E07B47">
      <w:pPr>
        <w:spacing w:after="120"/>
      </w:pPr>
    </w:p>
    <w:p w14:paraId="37490611" w14:textId="768BFD80" w:rsidR="00F1372E" w:rsidRDefault="00F1372E" w:rsidP="00E07B47">
      <w:pPr>
        <w:spacing w:after="120"/>
      </w:pPr>
      <w:r>
        <w:t>Developing skills for looking all around to identify hazards</w:t>
      </w:r>
    </w:p>
    <w:p w14:paraId="077A8256" w14:textId="77777777" w:rsidR="00F1372E" w:rsidRPr="00C46D4E" w:rsidRDefault="00F1372E" w:rsidP="00E07B47">
      <w:pPr>
        <w:spacing w:after="120"/>
      </w:pPr>
    </w:p>
    <w:p w14:paraId="01E6CDA6" w14:textId="3780DF42" w:rsidR="00F1372E" w:rsidRPr="006F01B7" w:rsidRDefault="00F1372E" w:rsidP="00E07B47">
      <w:pPr>
        <w:pStyle w:val="Heading2"/>
        <w:spacing w:after="120"/>
      </w:pPr>
      <w:r w:rsidRPr="006F01B7">
        <w:t xml:space="preserve">Planning for Lesson </w:t>
      </w:r>
      <w:r w:rsidR="00AD6394">
        <w:t>4</w:t>
      </w:r>
    </w:p>
    <w:p w14:paraId="0E6C19D2" w14:textId="77777777" w:rsidR="00F1372E" w:rsidRDefault="00F1372E" w:rsidP="00E07B47">
      <w:pPr>
        <w:spacing w:after="120"/>
        <w:rPr>
          <w:b/>
          <w:bCs/>
        </w:rPr>
      </w:pPr>
    </w:p>
    <w:p w14:paraId="64274FD3" w14:textId="77777777" w:rsidR="00F1372E" w:rsidRPr="00794161" w:rsidRDefault="00F1372E" w:rsidP="00E07B47">
      <w:pPr>
        <w:pStyle w:val="Heading3"/>
        <w:spacing w:after="120"/>
      </w:pPr>
      <w:r w:rsidRPr="00794161">
        <w:t xml:space="preserve">Skills focus </w:t>
      </w:r>
    </w:p>
    <w:p w14:paraId="532E4DE2" w14:textId="77777777" w:rsidR="00F1372E" w:rsidRPr="00BC3B38" w:rsidRDefault="00F1372E" w:rsidP="00E07B47">
      <w:pPr>
        <w:spacing w:after="120"/>
        <w:rPr>
          <w:bCs/>
        </w:rPr>
      </w:pPr>
    </w:p>
    <w:p w14:paraId="326EB716" w14:textId="77777777" w:rsidR="00F1372E" w:rsidRPr="00794161" w:rsidRDefault="00F1372E" w:rsidP="00E07B47">
      <w:pPr>
        <w:spacing w:after="120"/>
      </w:pPr>
      <w:r w:rsidRPr="00794161">
        <w:t>Looking all around including behind</w:t>
      </w:r>
    </w:p>
    <w:p w14:paraId="5C72949E" w14:textId="297E5FB5" w:rsidR="00F1372E" w:rsidRPr="00794161" w:rsidRDefault="00F1372E" w:rsidP="00E07B47">
      <w:pPr>
        <w:pStyle w:val="ListParagraph"/>
        <w:numPr>
          <w:ilvl w:val="0"/>
          <w:numId w:val="20"/>
        </w:numPr>
        <w:spacing w:after="120"/>
      </w:pPr>
      <w:r w:rsidRPr="00794161">
        <w:t xml:space="preserve">Need to look, </w:t>
      </w:r>
      <w:proofErr w:type="gramStart"/>
      <w:r w:rsidR="00BC3B38">
        <w:t>and als</w:t>
      </w:r>
      <w:r w:rsidRPr="00794161">
        <w:t>o</w:t>
      </w:r>
      <w:proofErr w:type="gramEnd"/>
      <w:r w:rsidRPr="00794161">
        <w:t xml:space="preserve"> need to gather information (speed, distance etc)</w:t>
      </w:r>
      <w:r>
        <w:t>.</w:t>
      </w:r>
    </w:p>
    <w:p w14:paraId="32BC5222" w14:textId="77777777" w:rsidR="00F1372E" w:rsidRPr="00794161" w:rsidRDefault="00F1372E" w:rsidP="00E07B47">
      <w:pPr>
        <w:pStyle w:val="ListParagraph"/>
        <w:numPr>
          <w:ilvl w:val="0"/>
          <w:numId w:val="20"/>
        </w:numPr>
        <w:spacing w:after="120"/>
      </w:pPr>
      <w:r w:rsidRPr="00794161">
        <w:t>Last look (lifesaver) over the left shoulder</w:t>
      </w:r>
      <w:r>
        <w:t>.</w:t>
      </w:r>
    </w:p>
    <w:p w14:paraId="7DA7A8EE" w14:textId="77777777" w:rsidR="00F1372E" w:rsidRPr="00794161" w:rsidRDefault="00F1372E" w:rsidP="00E07B47">
      <w:pPr>
        <w:pStyle w:val="ListParagraph"/>
        <w:numPr>
          <w:ilvl w:val="0"/>
          <w:numId w:val="20"/>
        </w:numPr>
        <w:spacing w:after="120"/>
      </w:pPr>
      <w:r w:rsidRPr="00794161">
        <w:t>Pedalling while looking may help with balance</w:t>
      </w:r>
      <w:r>
        <w:t>.</w:t>
      </w:r>
    </w:p>
    <w:p w14:paraId="2408B6B6" w14:textId="77777777" w:rsidR="00F1372E" w:rsidRDefault="00F1372E" w:rsidP="00E07B47">
      <w:pPr>
        <w:spacing w:after="120"/>
      </w:pPr>
    </w:p>
    <w:p w14:paraId="7D562E84" w14:textId="77777777" w:rsidR="00F1372E" w:rsidRPr="00B71750" w:rsidRDefault="00F1372E" w:rsidP="00E07B47">
      <w:pPr>
        <w:pStyle w:val="Heading3"/>
        <w:spacing w:after="120"/>
      </w:pPr>
      <w:r w:rsidRPr="00794161">
        <w:t>Reflection on cycle skills training session</w:t>
      </w:r>
      <w:r w:rsidRPr="00B71750">
        <w:t xml:space="preserve"> </w:t>
      </w:r>
    </w:p>
    <w:p w14:paraId="6E438C50" w14:textId="77777777" w:rsidR="00F1372E" w:rsidRPr="00B71750" w:rsidRDefault="00F1372E" w:rsidP="00E07B47">
      <w:pPr>
        <w:spacing w:after="120"/>
        <w:rPr>
          <w:b/>
        </w:rPr>
      </w:pPr>
    </w:p>
    <w:p w14:paraId="306ADDC3" w14:textId="77777777" w:rsidR="00F1372E" w:rsidRPr="00411FF0" w:rsidRDefault="00F1372E" w:rsidP="00E07B47">
      <w:pPr>
        <w:spacing w:after="120"/>
        <w:rPr>
          <w:b/>
          <w:iCs/>
        </w:rPr>
      </w:pPr>
      <w:r w:rsidRPr="00411FF0">
        <w:rPr>
          <w:b/>
          <w:iCs/>
        </w:rPr>
        <w:t>Share new learning with classroom teacher</w:t>
      </w:r>
    </w:p>
    <w:p w14:paraId="0ECA4FB2" w14:textId="77777777" w:rsidR="00F1372E" w:rsidRPr="00B71750" w:rsidRDefault="00F1372E" w:rsidP="00E07B47">
      <w:pPr>
        <w:spacing w:after="120"/>
      </w:pPr>
      <w:r w:rsidRPr="00B71750">
        <w:rPr>
          <w:b/>
        </w:rPr>
        <w:t xml:space="preserve">Identify </w:t>
      </w:r>
      <w:r w:rsidRPr="00B71750">
        <w:t>experiences students enjoyed when taking part in cycle skills training on situational awareness. Record your findings</w:t>
      </w:r>
      <w:r w:rsidRPr="00B71750" w:rsidDel="009A61FF">
        <w:t xml:space="preserve"> </w:t>
      </w:r>
      <w:r w:rsidRPr="00B71750">
        <w:t xml:space="preserve">on a SOLO Strip. </w:t>
      </w:r>
    </w:p>
    <w:p w14:paraId="02600894" w14:textId="77777777" w:rsidR="00F1372E" w:rsidRPr="00B71750" w:rsidRDefault="00F1372E" w:rsidP="00E07B47">
      <w:pPr>
        <w:spacing w:after="120"/>
      </w:pPr>
      <w:r w:rsidRPr="00B71750">
        <w:rPr>
          <w:b/>
        </w:rPr>
        <w:t>Draw</w:t>
      </w:r>
      <w:r w:rsidRPr="00B71750">
        <w:t xml:space="preserve"> pictures (take photographs or video) in response to the following prompts.</w:t>
      </w:r>
    </w:p>
    <w:p w14:paraId="3935CFFC" w14:textId="77777777" w:rsidR="00F1372E" w:rsidRPr="00B71750" w:rsidRDefault="00F1372E" w:rsidP="00E07B47">
      <w:pPr>
        <w:spacing w:after="120"/>
      </w:pPr>
      <w:r w:rsidRPr="00B71750">
        <w:rPr>
          <w:noProof/>
        </w:rPr>
        <w:drawing>
          <wp:inline distT="0" distB="0" distL="0" distR="0" wp14:anchorId="645AF95E" wp14:editId="111D7267">
            <wp:extent cx="1790700" cy="676275"/>
            <wp:effectExtent l="0" t="0" r="0" b="0"/>
            <wp:docPr id="1" name="Picture 16" descr="HookED DescribePP Stickers 3colour_strip_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okED DescribePP Stickers 3colour_strip_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676275"/>
                    </a:xfrm>
                    <a:prstGeom prst="rect">
                      <a:avLst/>
                    </a:prstGeom>
                    <a:noFill/>
                    <a:ln>
                      <a:noFill/>
                    </a:ln>
                  </pic:spPr>
                </pic:pic>
              </a:graphicData>
            </a:graphic>
          </wp:inline>
        </w:drawing>
      </w:r>
    </w:p>
    <w:p w14:paraId="6078D58E" w14:textId="77777777" w:rsidR="00F1372E" w:rsidRPr="00411FF0" w:rsidRDefault="00F1372E" w:rsidP="00E07B47">
      <w:pPr>
        <w:pStyle w:val="ListParagraph"/>
        <w:numPr>
          <w:ilvl w:val="0"/>
          <w:numId w:val="21"/>
        </w:numPr>
        <w:spacing w:after="120"/>
      </w:pPr>
      <w:r w:rsidRPr="00411FF0">
        <w:t xml:space="preserve">What did you enjoy when you were taking part in the cycle skills lesson? [SOLO </w:t>
      </w:r>
      <w:proofErr w:type="spellStart"/>
      <w:r w:rsidRPr="00411FF0">
        <w:t>Multistructural</w:t>
      </w:r>
      <w:proofErr w:type="spellEnd"/>
      <w:r w:rsidRPr="00411FF0">
        <w:t xml:space="preserve"> – rectangle]</w:t>
      </w:r>
    </w:p>
    <w:p w14:paraId="16A5A5B8" w14:textId="77777777" w:rsidR="00F1372E" w:rsidRPr="00411FF0" w:rsidRDefault="00F1372E" w:rsidP="00E07B47">
      <w:pPr>
        <w:pStyle w:val="ListParagraph"/>
        <w:numPr>
          <w:ilvl w:val="0"/>
          <w:numId w:val="21"/>
        </w:numPr>
        <w:spacing w:after="120"/>
      </w:pPr>
      <w:r w:rsidRPr="00411FF0">
        <w:t>Why do you think it was like that? [SOLO Relational – speech bubble]</w:t>
      </w:r>
    </w:p>
    <w:p w14:paraId="6BD3445B" w14:textId="77777777" w:rsidR="00F1372E" w:rsidRPr="00B71750" w:rsidRDefault="00F1372E" w:rsidP="00E07B47">
      <w:pPr>
        <w:pStyle w:val="ListParagraph"/>
        <w:numPr>
          <w:ilvl w:val="0"/>
          <w:numId w:val="21"/>
        </w:numPr>
        <w:spacing w:after="120"/>
      </w:pPr>
      <w:r w:rsidRPr="00411FF0">
        <w:t>What</w:t>
      </w:r>
      <w:r w:rsidRPr="00B71750">
        <w:t xml:space="preserve"> does it make you wonder about cyclists and/or cycling? [SOLO Extended abstract] </w:t>
      </w:r>
    </w:p>
    <w:p w14:paraId="22F23FF6" w14:textId="77777777" w:rsidR="00F1372E" w:rsidRPr="00B71750" w:rsidRDefault="00F1372E" w:rsidP="00E07B47">
      <w:pPr>
        <w:spacing w:after="120"/>
        <w:rPr>
          <w:b/>
        </w:rPr>
      </w:pPr>
    </w:p>
    <w:p w14:paraId="428C7F3B" w14:textId="77777777" w:rsidR="00F1372E" w:rsidRPr="00B71750" w:rsidRDefault="00F1372E" w:rsidP="00E07B47">
      <w:pPr>
        <w:spacing w:after="120"/>
      </w:pPr>
      <w:r w:rsidRPr="00B71750">
        <w:rPr>
          <w:b/>
        </w:rPr>
        <w:t>Add to the class list</w:t>
      </w:r>
      <w:r w:rsidRPr="00B71750">
        <w:t xml:space="preserve"> of all the enjoyable experiences students encountered during cycle skills training. </w:t>
      </w:r>
    </w:p>
    <w:p w14:paraId="6798D8D9" w14:textId="77777777" w:rsidR="00F1372E" w:rsidRDefault="00F1372E" w:rsidP="00E07B47">
      <w:pPr>
        <w:spacing w:after="120"/>
      </w:pPr>
      <w:r w:rsidRPr="00B71750">
        <w:t xml:space="preserve">Identify any </w:t>
      </w:r>
      <w:r w:rsidRPr="00B71750">
        <w:rPr>
          <w:b/>
        </w:rPr>
        <w:t>new terms and vocabulary</w:t>
      </w:r>
      <w:r w:rsidRPr="00B71750">
        <w:t xml:space="preserve"> introduced into the training session. Highlight new terms and vocabulary. </w:t>
      </w:r>
    </w:p>
    <w:p w14:paraId="6DC3DDA3" w14:textId="77777777" w:rsidR="00F1372E" w:rsidRPr="00B71750" w:rsidRDefault="00F1372E" w:rsidP="00E07B47">
      <w:pPr>
        <w:spacing w:after="120"/>
      </w:pPr>
      <w:proofErr w:type="gramStart"/>
      <w:r w:rsidRPr="00B71750">
        <w:t>E.g.</w:t>
      </w:r>
      <w:proofErr w:type="gramEnd"/>
      <w:r w:rsidRPr="00B71750">
        <w:t xml:space="preserve"> see, notice, measure, present, comprehend, make meaning, interpret, infer, project, predict, future events, make decision, perform actions, distraction, risk, focus.</w:t>
      </w:r>
    </w:p>
    <w:p w14:paraId="2FFD8DD4" w14:textId="0B02C237" w:rsidR="00AC7CDE" w:rsidRDefault="00F1372E" w:rsidP="00E07B47">
      <w:pPr>
        <w:spacing w:after="120"/>
      </w:pPr>
      <w:r w:rsidRPr="00B71750">
        <w:t>Add the terms and their meanings to the class/group glossary. Identify unfamiliar terms and use them in a Frayer Vocabulary Chart.</w:t>
      </w:r>
    </w:p>
    <w:p w14:paraId="03E15BBA" w14:textId="77777777" w:rsidR="00AC7CDE" w:rsidRDefault="00AC7CDE">
      <w:r>
        <w:br w:type="page"/>
      </w:r>
    </w:p>
    <w:p w14:paraId="2ACA6C54" w14:textId="77777777" w:rsidR="00F1372E" w:rsidRPr="0026761F" w:rsidRDefault="00F1372E" w:rsidP="00E07B47">
      <w:pPr>
        <w:pStyle w:val="Heading3"/>
        <w:spacing w:after="120"/>
      </w:pPr>
      <w:r w:rsidRPr="0026761F">
        <w:lastRenderedPageBreak/>
        <w:t>Opportunities for community engagement</w:t>
      </w:r>
    </w:p>
    <w:p w14:paraId="32AAA0BE" w14:textId="77777777" w:rsidR="00F1372E" w:rsidRPr="00B71750" w:rsidRDefault="00F1372E" w:rsidP="00E07B47">
      <w:pPr>
        <w:spacing w:after="120"/>
        <w:rPr>
          <w:b/>
        </w:rPr>
      </w:pPr>
    </w:p>
    <w:p w14:paraId="56E564C6" w14:textId="77777777" w:rsidR="00F1372E" w:rsidRPr="00B71750" w:rsidRDefault="00F1372E" w:rsidP="00E07B47">
      <w:pPr>
        <w:spacing w:after="120"/>
      </w:pPr>
      <w:r w:rsidRPr="00B71750">
        <w:rPr>
          <w:i/>
        </w:rPr>
        <w:t xml:space="preserve">Make connections with people and organisations in the local community with experience in </w:t>
      </w:r>
      <w:r w:rsidRPr="00B71750">
        <w:rPr>
          <w:b/>
          <w:i/>
        </w:rPr>
        <w:t xml:space="preserve">situational awareness, and estimating speed and distance travelled by bikes. </w:t>
      </w:r>
    </w:p>
    <w:p w14:paraId="3957F245" w14:textId="77777777" w:rsidR="00F1372E" w:rsidRDefault="00F1372E" w:rsidP="00E07B47">
      <w:pPr>
        <w:spacing w:after="120"/>
      </w:pPr>
      <w:r w:rsidRPr="00B71750">
        <w:t>Make connections with people and organisations in your local community who might volunteer to visit or host students wanting to find out more about situational awareness and the effects of distraction.</w:t>
      </w:r>
    </w:p>
    <w:p w14:paraId="7DF621F2" w14:textId="77777777" w:rsidR="00F1372E" w:rsidRDefault="00F1372E" w:rsidP="00E07B47">
      <w:pPr>
        <w:spacing w:after="120"/>
      </w:pPr>
      <w:r w:rsidRPr="00B71750">
        <w:t>For example, contact people who make complex decisions based on the environment around them, such as aviation workers, air traffic controllers, yacht racers, ship navigators, emergency service workers (firefighters, ambulance drivers, emergency room workers and police officers), car drivers and bicycle riders.</w:t>
      </w:r>
    </w:p>
    <w:p w14:paraId="66813BCB" w14:textId="77777777" w:rsidR="00F1372E" w:rsidRPr="00B71750" w:rsidRDefault="00F1372E" w:rsidP="00E07B47">
      <w:pPr>
        <w:spacing w:after="120"/>
      </w:pPr>
      <w:r w:rsidRPr="00B71750">
        <w:t xml:space="preserve">Sometimes knowing how our attention can be distracted helps retain a focus on the wider environment. Professional magicians make their livelihood by distracting the attention of their audience. </w:t>
      </w:r>
    </w:p>
    <w:p w14:paraId="06DFD6C2" w14:textId="77777777" w:rsidR="00F1372E" w:rsidRDefault="00F1372E" w:rsidP="00E07B47">
      <w:pPr>
        <w:spacing w:after="120"/>
      </w:pPr>
    </w:p>
    <w:p w14:paraId="543E7531" w14:textId="77777777" w:rsidR="00F1372E" w:rsidRDefault="00F1372E" w:rsidP="00E07B47">
      <w:pPr>
        <w:pStyle w:val="Heading3"/>
        <w:spacing w:after="120"/>
      </w:pPr>
      <w:r w:rsidRPr="009E7C96">
        <w:t xml:space="preserve">Alignment to NZC </w:t>
      </w:r>
      <w:r>
        <w:t>l</w:t>
      </w:r>
      <w:r w:rsidRPr="009E7C96">
        <w:t xml:space="preserve">earning </w:t>
      </w:r>
      <w:r>
        <w:t>a</w:t>
      </w:r>
      <w:r w:rsidRPr="009E7C96">
        <w:t>reas</w:t>
      </w:r>
    </w:p>
    <w:p w14:paraId="7B22B2C9" w14:textId="77777777" w:rsidR="00F1372E" w:rsidRPr="00014B8C" w:rsidRDefault="00F1372E" w:rsidP="00E07B47">
      <w:pPr>
        <w:spacing w:after="120"/>
      </w:pPr>
    </w:p>
    <w:p w14:paraId="7D31CEFD" w14:textId="77777777" w:rsidR="00F1372E" w:rsidRPr="00E50739" w:rsidRDefault="00F1372E" w:rsidP="00E07B47">
      <w:pPr>
        <w:spacing w:after="120"/>
      </w:pPr>
      <w:r w:rsidRPr="00E50739">
        <w:t>Refer to NZC Learning Areas Overview. Refer to the resource for Achievement Objectives and Learning Intentions (L1 to 4)</w:t>
      </w:r>
      <w:r>
        <w:t>.</w:t>
      </w:r>
    </w:p>
    <w:p w14:paraId="7ADEB76B" w14:textId="77777777" w:rsidR="00F1372E" w:rsidRPr="00D5073A" w:rsidRDefault="00F1372E" w:rsidP="00E07B47">
      <w:pPr>
        <w:spacing w:after="120"/>
        <w:rPr>
          <w:b/>
        </w:rPr>
      </w:pPr>
    </w:p>
    <w:tbl>
      <w:tblPr>
        <w:tblStyle w:val="TableGrid"/>
        <w:tblW w:w="0" w:type="auto"/>
        <w:tblLook w:val="04A0" w:firstRow="1" w:lastRow="0" w:firstColumn="1" w:lastColumn="0" w:noHBand="0" w:noVBand="1"/>
      </w:tblPr>
      <w:tblGrid>
        <w:gridCol w:w="1477"/>
        <w:gridCol w:w="1517"/>
        <w:gridCol w:w="342"/>
        <w:gridCol w:w="643"/>
        <w:gridCol w:w="486"/>
        <w:gridCol w:w="770"/>
        <w:gridCol w:w="12"/>
        <w:gridCol w:w="817"/>
        <w:gridCol w:w="455"/>
        <w:gridCol w:w="619"/>
        <w:gridCol w:w="392"/>
        <w:gridCol w:w="1480"/>
      </w:tblGrid>
      <w:tr w:rsidR="00F1372E" w:rsidRPr="00D5073A" w14:paraId="4A4BF4AA" w14:textId="77777777" w:rsidTr="008C5E25">
        <w:tc>
          <w:tcPr>
            <w:tcW w:w="1524" w:type="dxa"/>
            <w:tcBorders>
              <w:top w:val="single" w:sz="4" w:space="0" w:color="auto"/>
              <w:left w:val="single" w:sz="4" w:space="0" w:color="auto"/>
              <w:bottom w:val="single" w:sz="4" w:space="0" w:color="auto"/>
              <w:right w:val="single" w:sz="4" w:space="0" w:color="auto"/>
            </w:tcBorders>
            <w:shd w:val="clear" w:color="auto" w:fill="002060"/>
          </w:tcPr>
          <w:p w14:paraId="4D2F7949" w14:textId="77777777" w:rsidR="00F1372E" w:rsidRPr="00D5073A" w:rsidRDefault="00F1372E" w:rsidP="00E07B47">
            <w:pPr>
              <w:spacing w:after="120"/>
            </w:pPr>
            <w:r w:rsidRPr="00D16EB7">
              <w:rPr>
                <w:color w:val="FFFFFF" w:themeColor="background1"/>
              </w:rPr>
              <w:t>English</w:t>
            </w:r>
          </w:p>
        </w:tc>
        <w:tc>
          <w:tcPr>
            <w:tcW w:w="3859" w:type="dxa"/>
            <w:gridSpan w:val="6"/>
            <w:tcBorders>
              <w:top w:val="single" w:sz="4" w:space="0" w:color="auto"/>
              <w:left w:val="single" w:sz="4" w:space="0" w:color="auto"/>
              <w:bottom w:val="single" w:sz="4" w:space="0" w:color="auto"/>
              <w:right w:val="single" w:sz="4" w:space="0" w:color="auto"/>
            </w:tcBorders>
          </w:tcPr>
          <w:p w14:paraId="314CB146" w14:textId="77777777" w:rsidR="00F1372E" w:rsidRPr="00D5073A" w:rsidRDefault="00F1372E" w:rsidP="00E07B47">
            <w:pPr>
              <w:spacing w:after="120"/>
            </w:pPr>
            <w:r w:rsidRPr="00D5073A">
              <w:t xml:space="preserve">Listening, </w:t>
            </w:r>
            <w:proofErr w:type="gramStart"/>
            <w:r w:rsidRPr="00D5073A">
              <w:t>Reading</w:t>
            </w:r>
            <w:proofErr w:type="gramEnd"/>
            <w:r w:rsidRPr="00D5073A">
              <w:t xml:space="preserve"> and Viewing</w:t>
            </w:r>
          </w:p>
        </w:tc>
        <w:tc>
          <w:tcPr>
            <w:tcW w:w="3859" w:type="dxa"/>
            <w:gridSpan w:val="5"/>
            <w:tcBorders>
              <w:top w:val="single" w:sz="4" w:space="0" w:color="auto"/>
              <w:left w:val="single" w:sz="4" w:space="0" w:color="auto"/>
              <w:bottom w:val="single" w:sz="4" w:space="0" w:color="auto"/>
              <w:right w:val="single" w:sz="4" w:space="0" w:color="auto"/>
            </w:tcBorders>
          </w:tcPr>
          <w:p w14:paraId="66399668" w14:textId="77777777" w:rsidR="00F1372E" w:rsidRPr="00D5073A" w:rsidRDefault="00F1372E" w:rsidP="00E07B47">
            <w:pPr>
              <w:spacing w:after="120"/>
            </w:pPr>
            <w:r w:rsidRPr="00D5073A">
              <w:t>Speaking, Writing and Presenting</w:t>
            </w:r>
          </w:p>
        </w:tc>
      </w:tr>
      <w:tr w:rsidR="00F1372E" w:rsidRPr="00D5073A" w14:paraId="7787FB4A" w14:textId="77777777" w:rsidTr="008C5E25">
        <w:tc>
          <w:tcPr>
            <w:tcW w:w="1524"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EF5F246" w14:textId="77777777" w:rsidR="00F1372E" w:rsidRPr="00D5073A" w:rsidRDefault="00F1372E" w:rsidP="00E07B47">
            <w:pPr>
              <w:spacing w:after="120"/>
            </w:pPr>
            <w:r w:rsidRPr="00D5073A">
              <w:t xml:space="preserve">The Arts </w:t>
            </w:r>
            <w:proofErr w:type="gramStart"/>
            <w:r w:rsidRPr="00D5073A">
              <w:t>–  Drama</w:t>
            </w:r>
            <w:proofErr w:type="gramEnd"/>
          </w:p>
        </w:tc>
        <w:tc>
          <w:tcPr>
            <w:tcW w:w="1929" w:type="dxa"/>
            <w:gridSpan w:val="2"/>
            <w:tcBorders>
              <w:top w:val="single" w:sz="4" w:space="0" w:color="auto"/>
              <w:left w:val="single" w:sz="4" w:space="0" w:color="auto"/>
              <w:bottom w:val="single" w:sz="4" w:space="0" w:color="auto"/>
              <w:right w:val="single" w:sz="4" w:space="0" w:color="auto"/>
            </w:tcBorders>
          </w:tcPr>
          <w:p w14:paraId="1C5C6370" w14:textId="77777777" w:rsidR="00F1372E" w:rsidRPr="00D5073A" w:rsidRDefault="00F1372E" w:rsidP="00E07B47">
            <w:pPr>
              <w:spacing w:after="120"/>
            </w:pPr>
            <w:r w:rsidRPr="00D5073A">
              <w:t>Understanding the Arts in Contexts</w:t>
            </w:r>
          </w:p>
        </w:tc>
        <w:tc>
          <w:tcPr>
            <w:tcW w:w="1930" w:type="dxa"/>
            <w:gridSpan w:val="4"/>
            <w:tcBorders>
              <w:top w:val="single" w:sz="4" w:space="0" w:color="auto"/>
              <w:left w:val="single" w:sz="4" w:space="0" w:color="auto"/>
              <w:bottom w:val="single" w:sz="4" w:space="0" w:color="auto"/>
              <w:right w:val="single" w:sz="4" w:space="0" w:color="auto"/>
            </w:tcBorders>
          </w:tcPr>
          <w:p w14:paraId="1F5F8AC5" w14:textId="77777777" w:rsidR="00F1372E" w:rsidRPr="00D5073A" w:rsidRDefault="00F1372E" w:rsidP="00E07B47">
            <w:pPr>
              <w:spacing w:after="120"/>
            </w:pPr>
            <w:r w:rsidRPr="00D5073A">
              <w:t>Developing Practical Knowledge</w:t>
            </w:r>
          </w:p>
        </w:tc>
        <w:tc>
          <w:tcPr>
            <w:tcW w:w="1929" w:type="dxa"/>
            <w:gridSpan w:val="3"/>
            <w:tcBorders>
              <w:top w:val="single" w:sz="4" w:space="0" w:color="auto"/>
              <w:left w:val="single" w:sz="4" w:space="0" w:color="auto"/>
              <w:bottom w:val="single" w:sz="4" w:space="0" w:color="auto"/>
              <w:right w:val="single" w:sz="4" w:space="0" w:color="auto"/>
            </w:tcBorders>
          </w:tcPr>
          <w:p w14:paraId="2F5B5B31" w14:textId="77777777" w:rsidR="00F1372E" w:rsidRPr="00D5073A" w:rsidRDefault="00F1372E" w:rsidP="00E07B47">
            <w:pPr>
              <w:spacing w:after="120"/>
            </w:pPr>
            <w:r w:rsidRPr="00D5073A">
              <w:t>Developing Ideas</w:t>
            </w:r>
          </w:p>
        </w:tc>
        <w:tc>
          <w:tcPr>
            <w:tcW w:w="1930" w:type="dxa"/>
            <w:gridSpan w:val="2"/>
            <w:tcBorders>
              <w:top w:val="single" w:sz="4" w:space="0" w:color="auto"/>
              <w:left w:val="single" w:sz="4" w:space="0" w:color="auto"/>
              <w:bottom w:val="single" w:sz="4" w:space="0" w:color="auto"/>
              <w:right w:val="single" w:sz="4" w:space="0" w:color="auto"/>
            </w:tcBorders>
          </w:tcPr>
          <w:p w14:paraId="5EC64668" w14:textId="77777777" w:rsidR="00F1372E" w:rsidRPr="00D5073A" w:rsidRDefault="00F1372E" w:rsidP="00E07B47">
            <w:pPr>
              <w:spacing w:after="120"/>
            </w:pPr>
            <w:r w:rsidRPr="00D5073A">
              <w:t>Communicating and Interpreting</w:t>
            </w:r>
          </w:p>
        </w:tc>
      </w:tr>
      <w:tr w:rsidR="00F1372E" w:rsidRPr="00D5073A" w14:paraId="69253068" w14:textId="77777777" w:rsidTr="008C5E25">
        <w:tc>
          <w:tcPr>
            <w:tcW w:w="1524" w:type="dxa"/>
            <w:tcBorders>
              <w:top w:val="single" w:sz="4" w:space="0" w:color="auto"/>
              <w:left w:val="single" w:sz="4" w:space="0" w:color="auto"/>
              <w:bottom w:val="single" w:sz="4" w:space="0" w:color="auto"/>
              <w:right w:val="single" w:sz="4" w:space="0" w:color="auto"/>
            </w:tcBorders>
            <w:shd w:val="clear" w:color="auto" w:fill="E2B9B2"/>
          </w:tcPr>
          <w:p w14:paraId="36C03B39" w14:textId="77777777" w:rsidR="00F1372E" w:rsidRPr="00D5073A" w:rsidRDefault="00F1372E" w:rsidP="00E07B47">
            <w:pPr>
              <w:spacing w:after="120"/>
            </w:pPr>
            <w:r w:rsidRPr="00D5073A">
              <w:t>Health and Physical Education</w:t>
            </w:r>
          </w:p>
        </w:tc>
        <w:tc>
          <w:tcPr>
            <w:tcW w:w="3847" w:type="dxa"/>
            <w:gridSpan w:val="5"/>
            <w:tcBorders>
              <w:top w:val="single" w:sz="4" w:space="0" w:color="auto"/>
              <w:left w:val="single" w:sz="4" w:space="0" w:color="auto"/>
              <w:bottom w:val="single" w:sz="4" w:space="0" w:color="auto"/>
              <w:right w:val="single" w:sz="4" w:space="0" w:color="auto"/>
            </w:tcBorders>
          </w:tcPr>
          <w:p w14:paraId="07ACBE92" w14:textId="77777777" w:rsidR="00F1372E" w:rsidRPr="00D5073A" w:rsidRDefault="00F1372E" w:rsidP="00E07B47">
            <w:pPr>
              <w:spacing w:after="120"/>
            </w:pPr>
            <w:r w:rsidRPr="00D5073A">
              <w:t>Personal Health and Physical Development A – A3 Safety Management</w:t>
            </w:r>
          </w:p>
        </w:tc>
        <w:tc>
          <w:tcPr>
            <w:tcW w:w="3871" w:type="dxa"/>
            <w:gridSpan w:val="6"/>
            <w:tcBorders>
              <w:top w:val="single" w:sz="4" w:space="0" w:color="auto"/>
              <w:left w:val="single" w:sz="4" w:space="0" w:color="auto"/>
              <w:bottom w:val="single" w:sz="4" w:space="0" w:color="auto"/>
              <w:right w:val="single" w:sz="4" w:space="0" w:color="auto"/>
            </w:tcBorders>
          </w:tcPr>
          <w:p w14:paraId="091797BF" w14:textId="77777777" w:rsidR="00F1372E" w:rsidRPr="00D5073A" w:rsidRDefault="00F1372E" w:rsidP="00E07B47">
            <w:pPr>
              <w:spacing w:after="120"/>
            </w:pPr>
            <w:r w:rsidRPr="00D5073A">
              <w:t>Healthy Communities and Environments S – D2 Community Resources</w:t>
            </w:r>
          </w:p>
        </w:tc>
      </w:tr>
      <w:tr w:rsidR="00F1372E" w:rsidRPr="00D5073A" w14:paraId="309F45AC" w14:textId="77777777" w:rsidTr="008C5E25">
        <w:trPr>
          <w:trHeight w:val="338"/>
        </w:trPr>
        <w:tc>
          <w:tcPr>
            <w:tcW w:w="1524" w:type="dxa"/>
            <w:vMerge w:val="restart"/>
            <w:tcBorders>
              <w:top w:val="single" w:sz="4" w:space="0" w:color="auto"/>
              <w:left w:val="single" w:sz="4" w:space="0" w:color="auto"/>
              <w:bottom w:val="single" w:sz="4" w:space="0" w:color="auto"/>
              <w:right w:val="single" w:sz="4" w:space="0" w:color="auto"/>
            </w:tcBorders>
            <w:shd w:val="clear" w:color="auto" w:fill="D4ABC0"/>
          </w:tcPr>
          <w:p w14:paraId="52BF048F" w14:textId="77777777" w:rsidR="00F1372E" w:rsidRPr="00D5073A" w:rsidRDefault="00F1372E" w:rsidP="00E07B47">
            <w:pPr>
              <w:spacing w:after="120"/>
            </w:pPr>
            <w:r w:rsidRPr="00D5073A">
              <w:t>Mathematics and Statistics</w:t>
            </w:r>
          </w:p>
          <w:p w14:paraId="051EC8AE" w14:textId="77777777" w:rsidR="00F1372E" w:rsidRPr="00D5073A" w:rsidRDefault="00F1372E" w:rsidP="00E07B47">
            <w:pPr>
              <w:spacing w:after="120"/>
            </w:pPr>
          </w:p>
        </w:tc>
        <w:tc>
          <w:tcPr>
            <w:tcW w:w="7718" w:type="dxa"/>
            <w:gridSpan w:val="11"/>
            <w:tcBorders>
              <w:top w:val="single" w:sz="4" w:space="0" w:color="auto"/>
              <w:left w:val="single" w:sz="4" w:space="0" w:color="auto"/>
              <w:bottom w:val="single" w:sz="4" w:space="0" w:color="auto"/>
              <w:right w:val="single" w:sz="4" w:space="0" w:color="auto"/>
            </w:tcBorders>
          </w:tcPr>
          <w:p w14:paraId="09056FD0" w14:textId="77777777" w:rsidR="00F1372E" w:rsidRPr="00D5073A" w:rsidRDefault="00F1372E" w:rsidP="00E07B47">
            <w:pPr>
              <w:spacing w:after="120"/>
            </w:pPr>
            <w:r w:rsidRPr="00D5073A">
              <w:t>Number and Algebra</w:t>
            </w:r>
          </w:p>
        </w:tc>
      </w:tr>
      <w:tr w:rsidR="00F1372E" w:rsidRPr="00D5073A" w14:paraId="6EF6D97D" w14:textId="77777777" w:rsidTr="008C5E25">
        <w:trPr>
          <w:trHeight w:val="338"/>
        </w:trPr>
        <w:tc>
          <w:tcPr>
            <w:tcW w:w="1524" w:type="dxa"/>
            <w:vMerge/>
            <w:tcBorders>
              <w:top w:val="single" w:sz="4" w:space="0" w:color="auto"/>
              <w:left w:val="single" w:sz="4" w:space="0" w:color="auto"/>
              <w:bottom w:val="single" w:sz="4" w:space="0" w:color="auto"/>
              <w:right w:val="single" w:sz="4" w:space="0" w:color="auto"/>
            </w:tcBorders>
            <w:shd w:val="clear" w:color="auto" w:fill="D4ABC0"/>
          </w:tcPr>
          <w:p w14:paraId="6940996B" w14:textId="77777777" w:rsidR="00F1372E" w:rsidRPr="00D5073A" w:rsidRDefault="00F1372E" w:rsidP="00E07B47">
            <w:pPr>
              <w:spacing w:after="120"/>
            </w:pPr>
          </w:p>
        </w:tc>
        <w:tc>
          <w:tcPr>
            <w:tcW w:w="2572" w:type="dxa"/>
            <w:gridSpan w:val="3"/>
            <w:tcBorders>
              <w:top w:val="single" w:sz="4" w:space="0" w:color="auto"/>
              <w:left w:val="single" w:sz="4" w:space="0" w:color="auto"/>
              <w:bottom w:val="single" w:sz="4" w:space="0" w:color="auto"/>
              <w:right w:val="single" w:sz="4" w:space="0" w:color="auto"/>
            </w:tcBorders>
          </w:tcPr>
          <w:p w14:paraId="6E4A9814" w14:textId="77777777" w:rsidR="00F1372E" w:rsidRPr="00D5073A" w:rsidRDefault="00F1372E" w:rsidP="00E07B47">
            <w:pPr>
              <w:spacing w:after="120"/>
            </w:pPr>
            <w:r w:rsidRPr="00D5073A">
              <w:t>Number strategies and knowledge</w:t>
            </w:r>
          </w:p>
        </w:tc>
        <w:tc>
          <w:tcPr>
            <w:tcW w:w="2573" w:type="dxa"/>
            <w:gridSpan w:val="5"/>
            <w:tcBorders>
              <w:top w:val="single" w:sz="4" w:space="0" w:color="auto"/>
              <w:left w:val="single" w:sz="4" w:space="0" w:color="auto"/>
              <w:bottom w:val="single" w:sz="4" w:space="0" w:color="auto"/>
              <w:right w:val="single" w:sz="4" w:space="0" w:color="auto"/>
            </w:tcBorders>
          </w:tcPr>
          <w:p w14:paraId="3EB91AEC" w14:textId="77777777" w:rsidR="00F1372E" w:rsidRPr="00D5073A" w:rsidRDefault="00F1372E" w:rsidP="00E07B47">
            <w:pPr>
              <w:spacing w:after="120"/>
            </w:pPr>
            <w:r w:rsidRPr="00D5073A">
              <w:t>Equations and expressions</w:t>
            </w:r>
          </w:p>
        </w:tc>
        <w:tc>
          <w:tcPr>
            <w:tcW w:w="2573" w:type="dxa"/>
            <w:gridSpan w:val="3"/>
            <w:tcBorders>
              <w:top w:val="single" w:sz="4" w:space="0" w:color="auto"/>
              <w:left w:val="single" w:sz="4" w:space="0" w:color="auto"/>
              <w:bottom w:val="single" w:sz="4" w:space="0" w:color="auto"/>
              <w:right w:val="single" w:sz="4" w:space="0" w:color="auto"/>
            </w:tcBorders>
          </w:tcPr>
          <w:p w14:paraId="5E4A99B0" w14:textId="77777777" w:rsidR="00F1372E" w:rsidRPr="00D5073A" w:rsidRDefault="00F1372E" w:rsidP="00E07B47">
            <w:pPr>
              <w:spacing w:after="120"/>
            </w:pPr>
            <w:r w:rsidRPr="00D5073A">
              <w:t>Patterns and relationships</w:t>
            </w:r>
          </w:p>
        </w:tc>
      </w:tr>
      <w:tr w:rsidR="00F1372E" w:rsidRPr="00D5073A" w14:paraId="528CF701" w14:textId="77777777" w:rsidTr="008C5E25">
        <w:trPr>
          <w:trHeight w:val="338"/>
        </w:trPr>
        <w:tc>
          <w:tcPr>
            <w:tcW w:w="1524" w:type="dxa"/>
            <w:vMerge w:val="restart"/>
            <w:tcBorders>
              <w:top w:val="single" w:sz="4" w:space="0" w:color="auto"/>
              <w:left w:val="single" w:sz="4" w:space="0" w:color="auto"/>
              <w:bottom w:val="single" w:sz="4" w:space="0" w:color="auto"/>
              <w:right w:val="single" w:sz="4" w:space="0" w:color="auto"/>
            </w:tcBorders>
            <w:shd w:val="clear" w:color="auto" w:fill="7A8D7C"/>
          </w:tcPr>
          <w:p w14:paraId="0F028779" w14:textId="77777777" w:rsidR="00F1372E" w:rsidRPr="00D5073A" w:rsidRDefault="00F1372E" w:rsidP="00E07B47">
            <w:pPr>
              <w:spacing w:after="120"/>
            </w:pPr>
            <w:r w:rsidRPr="00D5073A">
              <w:t>Science</w:t>
            </w:r>
          </w:p>
          <w:p w14:paraId="6F13F88F" w14:textId="77777777" w:rsidR="00F1372E" w:rsidRPr="00D5073A" w:rsidRDefault="00F1372E" w:rsidP="00E07B47">
            <w:pPr>
              <w:spacing w:after="120"/>
            </w:pPr>
          </w:p>
          <w:p w14:paraId="6C336A5A" w14:textId="77777777" w:rsidR="00F1372E" w:rsidRPr="00D5073A" w:rsidRDefault="00F1372E" w:rsidP="00E07B47">
            <w:pPr>
              <w:spacing w:after="120"/>
            </w:pPr>
          </w:p>
        </w:tc>
        <w:tc>
          <w:tcPr>
            <w:tcW w:w="6212" w:type="dxa"/>
            <w:gridSpan w:val="10"/>
            <w:tcBorders>
              <w:top w:val="single" w:sz="4" w:space="0" w:color="auto"/>
              <w:left w:val="single" w:sz="4" w:space="0" w:color="auto"/>
              <w:bottom w:val="single" w:sz="4" w:space="0" w:color="auto"/>
              <w:right w:val="single" w:sz="4" w:space="0" w:color="auto"/>
            </w:tcBorders>
          </w:tcPr>
          <w:p w14:paraId="0B83E7D3" w14:textId="77777777" w:rsidR="00F1372E" w:rsidRPr="00D5073A" w:rsidRDefault="00F1372E" w:rsidP="00E07B47">
            <w:pPr>
              <w:spacing w:after="120"/>
            </w:pPr>
            <w:r w:rsidRPr="00D5073A">
              <w:t>Nature of Science</w:t>
            </w:r>
          </w:p>
        </w:tc>
        <w:tc>
          <w:tcPr>
            <w:tcW w:w="1506" w:type="dxa"/>
            <w:tcBorders>
              <w:top w:val="single" w:sz="4" w:space="0" w:color="auto"/>
              <w:left w:val="single" w:sz="4" w:space="0" w:color="auto"/>
              <w:bottom w:val="single" w:sz="4" w:space="0" w:color="auto"/>
              <w:right w:val="single" w:sz="4" w:space="0" w:color="auto"/>
            </w:tcBorders>
          </w:tcPr>
          <w:p w14:paraId="5E613722" w14:textId="77777777" w:rsidR="00F1372E" w:rsidRPr="00D5073A" w:rsidRDefault="00F1372E" w:rsidP="00E07B47">
            <w:pPr>
              <w:spacing w:after="120"/>
            </w:pPr>
            <w:r w:rsidRPr="00D5073A">
              <w:t>Physical World</w:t>
            </w:r>
          </w:p>
        </w:tc>
      </w:tr>
      <w:tr w:rsidR="00F1372E" w:rsidRPr="00D5073A" w14:paraId="773A1E4B" w14:textId="77777777" w:rsidTr="008C5E25">
        <w:trPr>
          <w:trHeight w:val="338"/>
        </w:trPr>
        <w:tc>
          <w:tcPr>
            <w:tcW w:w="1524" w:type="dxa"/>
            <w:vMerge/>
            <w:tcBorders>
              <w:top w:val="single" w:sz="4" w:space="0" w:color="auto"/>
              <w:left w:val="single" w:sz="4" w:space="0" w:color="auto"/>
              <w:bottom w:val="single" w:sz="4" w:space="0" w:color="auto"/>
              <w:right w:val="single" w:sz="4" w:space="0" w:color="auto"/>
            </w:tcBorders>
            <w:shd w:val="clear" w:color="auto" w:fill="7A8D7C"/>
          </w:tcPr>
          <w:p w14:paraId="04ECD189" w14:textId="77777777" w:rsidR="00F1372E" w:rsidRPr="00D5073A" w:rsidRDefault="00F1372E" w:rsidP="00E07B47">
            <w:pPr>
              <w:spacing w:after="120"/>
            </w:pPr>
          </w:p>
        </w:tc>
        <w:tc>
          <w:tcPr>
            <w:tcW w:w="1541" w:type="dxa"/>
            <w:tcBorders>
              <w:top w:val="single" w:sz="4" w:space="0" w:color="auto"/>
              <w:left w:val="single" w:sz="4" w:space="0" w:color="auto"/>
              <w:bottom w:val="single" w:sz="4" w:space="0" w:color="auto"/>
              <w:right w:val="single" w:sz="4" w:space="0" w:color="auto"/>
            </w:tcBorders>
          </w:tcPr>
          <w:p w14:paraId="0C2F2507" w14:textId="77777777" w:rsidR="00F1372E" w:rsidRPr="00D5073A" w:rsidRDefault="00F1372E" w:rsidP="00E07B47">
            <w:pPr>
              <w:spacing w:after="120"/>
            </w:pPr>
            <w:r w:rsidRPr="00D5073A">
              <w:t>Understanding about science</w:t>
            </w:r>
          </w:p>
        </w:tc>
        <w:tc>
          <w:tcPr>
            <w:tcW w:w="1524" w:type="dxa"/>
            <w:gridSpan w:val="3"/>
            <w:tcBorders>
              <w:top w:val="single" w:sz="4" w:space="0" w:color="auto"/>
              <w:left w:val="single" w:sz="4" w:space="0" w:color="auto"/>
              <w:bottom w:val="single" w:sz="4" w:space="0" w:color="auto"/>
              <w:right w:val="single" w:sz="4" w:space="0" w:color="auto"/>
            </w:tcBorders>
          </w:tcPr>
          <w:p w14:paraId="07AC3020" w14:textId="77777777" w:rsidR="00F1372E" w:rsidRPr="00D5073A" w:rsidRDefault="00F1372E" w:rsidP="00E07B47">
            <w:pPr>
              <w:spacing w:after="120"/>
            </w:pPr>
            <w:r w:rsidRPr="00D5073A">
              <w:t>Investigating science</w:t>
            </w:r>
          </w:p>
        </w:tc>
        <w:tc>
          <w:tcPr>
            <w:tcW w:w="1625" w:type="dxa"/>
            <w:gridSpan w:val="3"/>
            <w:tcBorders>
              <w:top w:val="single" w:sz="4" w:space="0" w:color="auto"/>
              <w:left w:val="single" w:sz="4" w:space="0" w:color="auto"/>
              <w:bottom w:val="single" w:sz="4" w:space="0" w:color="auto"/>
              <w:right w:val="single" w:sz="4" w:space="0" w:color="auto"/>
            </w:tcBorders>
          </w:tcPr>
          <w:p w14:paraId="73BEE00A" w14:textId="77777777" w:rsidR="00F1372E" w:rsidRPr="00D5073A" w:rsidRDefault="00F1372E" w:rsidP="00E07B47">
            <w:pPr>
              <w:spacing w:after="120"/>
            </w:pPr>
            <w:r w:rsidRPr="00D5073A">
              <w:t>Communicating in science</w:t>
            </w:r>
          </w:p>
        </w:tc>
        <w:tc>
          <w:tcPr>
            <w:tcW w:w="1522" w:type="dxa"/>
            <w:gridSpan w:val="3"/>
            <w:tcBorders>
              <w:top w:val="single" w:sz="4" w:space="0" w:color="auto"/>
              <w:left w:val="single" w:sz="4" w:space="0" w:color="auto"/>
              <w:bottom w:val="single" w:sz="4" w:space="0" w:color="auto"/>
              <w:right w:val="single" w:sz="4" w:space="0" w:color="auto"/>
            </w:tcBorders>
          </w:tcPr>
          <w:p w14:paraId="7CA5C41C" w14:textId="77777777" w:rsidR="00F1372E" w:rsidRPr="00D5073A" w:rsidRDefault="00F1372E" w:rsidP="00E07B47">
            <w:pPr>
              <w:spacing w:after="120"/>
            </w:pPr>
            <w:r w:rsidRPr="00D5073A">
              <w:t>Participating and contributing</w:t>
            </w:r>
          </w:p>
        </w:tc>
        <w:tc>
          <w:tcPr>
            <w:tcW w:w="1506" w:type="dxa"/>
            <w:tcBorders>
              <w:top w:val="single" w:sz="4" w:space="0" w:color="auto"/>
              <w:left w:val="single" w:sz="4" w:space="0" w:color="auto"/>
              <w:bottom w:val="single" w:sz="4" w:space="0" w:color="auto"/>
              <w:right w:val="single" w:sz="4" w:space="0" w:color="auto"/>
            </w:tcBorders>
          </w:tcPr>
          <w:p w14:paraId="7E615656" w14:textId="77777777" w:rsidR="00F1372E" w:rsidRPr="00D5073A" w:rsidRDefault="00F1372E" w:rsidP="00E07B47">
            <w:pPr>
              <w:spacing w:after="120"/>
            </w:pPr>
            <w:r w:rsidRPr="00D5073A">
              <w:t>Physical inquiry and physics concepts</w:t>
            </w:r>
          </w:p>
        </w:tc>
      </w:tr>
      <w:tr w:rsidR="00F1372E" w:rsidRPr="00D5073A" w14:paraId="7FEFBE0B" w14:textId="77777777" w:rsidTr="008C5E25">
        <w:tc>
          <w:tcPr>
            <w:tcW w:w="1524" w:type="dxa"/>
            <w:tcBorders>
              <w:top w:val="single" w:sz="4" w:space="0" w:color="auto"/>
              <w:left w:val="single" w:sz="4" w:space="0" w:color="auto"/>
              <w:bottom w:val="single" w:sz="4" w:space="0" w:color="auto"/>
              <w:right w:val="single" w:sz="4" w:space="0" w:color="auto"/>
            </w:tcBorders>
            <w:shd w:val="clear" w:color="auto" w:fill="9867A4"/>
          </w:tcPr>
          <w:p w14:paraId="0BA92999" w14:textId="77777777" w:rsidR="00F1372E" w:rsidRPr="00D5073A" w:rsidRDefault="00F1372E" w:rsidP="00E07B47">
            <w:pPr>
              <w:spacing w:after="120"/>
            </w:pPr>
            <w:r w:rsidRPr="00D5073A">
              <w:t>Social Sciences</w:t>
            </w:r>
          </w:p>
          <w:p w14:paraId="73AD79EB" w14:textId="77777777" w:rsidR="00F1372E" w:rsidRPr="00D5073A" w:rsidRDefault="00F1372E" w:rsidP="00E07B47">
            <w:pPr>
              <w:spacing w:after="120"/>
            </w:pPr>
          </w:p>
        </w:tc>
        <w:tc>
          <w:tcPr>
            <w:tcW w:w="1929" w:type="dxa"/>
            <w:gridSpan w:val="2"/>
            <w:tcBorders>
              <w:top w:val="single" w:sz="4" w:space="0" w:color="auto"/>
              <w:left w:val="single" w:sz="4" w:space="0" w:color="auto"/>
              <w:bottom w:val="single" w:sz="4" w:space="0" w:color="auto"/>
              <w:right w:val="single" w:sz="4" w:space="0" w:color="auto"/>
            </w:tcBorders>
          </w:tcPr>
          <w:p w14:paraId="612B1412" w14:textId="77777777" w:rsidR="00F1372E" w:rsidRPr="00D5073A" w:rsidRDefault="00F1372E" w:rsidP="00E07B47">
            <w:pPr>
              <w:spacing w:after="120"/>
            </w:pPr>
            <w:r w:rsidRPr="00D5073A">
              <w:t>Identity, Culture and Organisation</w:t>
            </w:r>
          </w:p>
        </w:tc>
        <w:tc>
          <w:tcPr>
            <w:tcW w:w="1930" w:type="dxa"/>
            <w:gridSpan w:val="4"/>
            <w:tcBorders>
              <w:top w:val="single" w:sz="4" w:space="0" w:color="auto"/>
              <w:left w:val="single" w:sz="4" w:space="0" w:color="auto"/>
              <w:bottom w:val="single" w:sz="4" w:space="0" w:color="auto"/>
              <w:right w:val="single" w:sz="4" w:space="0" w:color="auto"/>
            </w:tcBorders>
          </w:tcPr>
          <w:p w14:paraId="4CADDF5D" w14:textId="77777777" w:rsidR="00F1372E" w:rsidRPr="00D5073A" w:rsidRDefault="00F1372E" w:rsidP="00E07B47">
            <w:pPr>
              <w:spacing w:after="120"/>
            </w:pPr>
            <w:r w:rsidRPr="00D5073A">
              <w:t>Place and Environment</w:t>
            </w:r>
          </w:p>
        </w:tc>
        <w:tc>
          <w:tcPr>
            <w:tcW w:w="1929" w:type="dxa"/>
            <w:gridSpan w:val="3"/>
            <w:tcBorders>
              <w:top w:val="single" w:sz="4" w:space="0" w:color="auto"/>
              <w:left w:val="single" w:sz="4" w:space="0" w:color="auto"/>
              <w:bottom w:val="single" w:sz="4" w:space="0" w:color="auto"/>
              <w:right w:val="single" w:sz="4" w:space="0" w:color="auto"/>
            </w:tcBorders>
          </w:tcPr>
          <w:p w14:paraId="455ED10C" w14:textId="77777777" w:rsidR="00F1372E" w:rsidRPr="00D5073A" w:rsidRDefault="00F1372E" w:rsidP="00E07B47">
            <w:pPr>
              <w:spacing w:after="120"/>
            </w:pPr>
            <w:r w:rsidRPr="00D5073A">
              <w:t>Continuity and Change</w:t>
            </w:r>
          </w:p>
        </w:tc>
        <w:tc>
          <w:tcPr>
            <w:tcW w:w="1930" w:type="dxa"/>
            <w:gridSpan w:val="2"/>
            <w:tcBorders>
              <w:top w:val="single" w:sz="4" w:space="0" w:color="auto"/>
              <w:left w:val="single" w:sz="4" w:space="0" w:color="auto"/>
              <w:bottom w:val="single" w:sz="4" w:space="0" w:color="auto"/>
              <w:right w:val="single" w:sz="4" w:space="0" w:color="auto"/>
            </w:tcBorders>
          </w:tcPr>
          <w:p w14:paraId="6186802A" w14:textId="77777777" w:rsidR="00F1372E" w:rsidRPr="00D5073A" w:rsidRDefault="00F1372E" w:rsidP="00E07B47">
            <w:pPr>
              <w:spacing w:after="120"/>
            </w:pPr>
            <w:r w:rsidRPr="00D5073A">
              <w:t>The Economic World</w:t>
            </w:r>
          </w:p>
        </w:tc>
      </w:tr>
      <w:tr w:rsidR="00F1372E" w:rsidRPr="00D5073A" w14:paraId="0BC58133" w14:textId="77777777" w:rsidTr="008C5E25">
        <w:tc>
          <w:tcPr>
            <w:tcW w:w="1524" w:type="dxa"/>
            <w:tcBorders>
              <w:top w:val="single" w:sz="4" w:space="0" w:color="auto"/>
              <w:left w:val="single" w:sz="4" w:space="0" w:color="auto"/>
              <w:bottom w:val="single" w:sz="4" w:space="0" w:color="auto"/>
              <w:right w:val="single" w:sz="4" w:space="0" w:color="auto"/>
            </w:tcBorders>
            <w:shd w:val="clear" w:color="auto" w:fill="632423" w:themeFill="accent2" w:themeFillShade="80"/>
          </w:tcPr>
          <w:p w14:paraId="2B5AB6B1" w14:textId="77777777" w:rsidR="00F1372E" w:rsidRPr="00D5073A" w:rsidRDefault="00F1372E" w:rsidP="00E07B47">
            <w:pPr>
              <w:spacing w:after="120"/>
            </w:pPr>
            <w:r w:rsidRPr="00D16EB7">
              <w:rPr>
                <w:color w:val="FFFFFF" w:themeColor="background1"/>
              </w:rPr>
              <w:t>Technology</w:t>
            </w:r>
          </w:p>
        </w:tc>
        <w:tc>
          <w:tcPr>
            <w:tcW w:w="2572" w:type="dxa"/>
            <w:gridSpan w:val="3"/>
            <w:tcBorders>
              <w:top w:val="single" w:sz="4" w:space="0" w:color="auto"/>
              <w:left w:val="single" w:sz="4" w:space="0" w:color="auto"/>
              <w:bottom w:val="single" w:sz="4" w:space="0" w:color="auto"/>
              <w:right w:val="single" w:sz="4" w:space="0" w:color="auto"/>
            </w:tcBorders>
          </w:tcPr>
          <w:p w14:paraId="521F602B" w14:textId="77777777" w:rsidR="00F1372E" w:rsidRPr="00D5073A" w:rsidRDefault="00F1372E" w:rsidP="00E07B47">
            <w:pPr>
              <w:spacing w:after="120"/>
            </w:pPr>
            <w:r w:rsidRPr="00D5073A">
              <w:t>Technological Practice</w:t>
            </w:r>
          </w:p>
        </w:tc>
        <w:tc>
          <w:tcPr>
            <w:tcW w:w="2573" w:type="dxa"/>
            <w:gridSpan w:val="5"/>
            <w:tcBorders>
              <w:top w:val="single" w:sz="4" w:space="0" w:color="auto"/>
              <w:left w:val="single" w:sz="4" w:space="0" w:color="auto"/>
              <w:bottom w:val="single" w:sz="4" w:space="0" w:color="auto"/>
              <w:right w:val="single" w:sz="4" w:space="0" w:color="auto"/>
            </w:tcBorders>
          </w:tcPr>
          <w:p w14:paraId="18B9307C" w14:textId="77777777" w:rsidR="00F1372E" w:rsidRPr="00D5073A" w:rsidRDefault="00F1372E" w:rsidP="00E07B47">
            <w:pPr>
              <w:spacing w:after="120"/>
            </w:pPr>
            <w:r w:rsidRPr="00D5073A">
              <w:t>Technological Knowledge</w:t>
            </w:r>
          </w:p>
        </w:tc>
        <w:tc>
          <w:tcPr>
            <w:tcW w:w="2573" w:type="dxa"/>
            <w:gridSpan w:val="3"/>
            <w:tcBorders>
              <w:top w:val="single" w:sz="4" w:space="0" w:color="auto"/>
              <w:left w:val="single" w:sz="4" w:space="0" w:color="auto"/>
              <w:bottom w:val="single" w:sz="4" w:space="0" w:color="auto"/>
              <w:right w:val="single" w:sz="4" w:space="0" w:color="auto"/>
            </w:tcBorders>
          </w:tcPr>
          <w:p w14:paraId="1385B6E1" w14:textId="77777777" w:rsidR="00F1372E" w:rsidRPr="00D5073A" w:rsidRDefault="00F1372E" w:rsidP="00E07B47">
            <w:pPr>
              <w:spacing w:after="120"/>
            </w:pPr>
            <w:r w:rsidRPr="00D5073A">
              <w:t xml:space="preserve">Nature of Technology </w:t>
            </w:r>
          </w:p>
        </w:tc>
      </w:tr>
    </w:tbl>
    <w:p w14:paraId="32FA427E" w14:textId="1BD5DE95" w:rsidR="00AC7CDE" w:rsidRDefault="00AC7CDE" w:rsidP="00E07B47">
      <w:pPr>
        <w:spacing w:after="120"/>
        <w:rPr>
          <w:b/>
        </w:rPr>
      </w:pPr>
    </w:p>
    <w:p w14:paraId="76C8CB46" w14:textId="77777777" w:rsidR="00AC7CDE" w:rsidRDefault="00AC7CDE">
      <w:pPr>
        <w:rPr>
          <w:b/>
        </w:rPr>
      </w:pPr>
      <w:r>
        <w:rPr>
          <w:b/>
        </w:rPr>
        <w:br w:type="page"/>
      </w:r>
    </w:p>
    <w:p w14:paraId="45D5A1C2" w14:textId="77777777" w:rsidR="00F1372E" w:rsidRPr="00104901" w:rsidRDefault="00F1372E" w:rsidP="00E07B47">
      <w:pPr>
        <w:pStyle w:val="Heading2"/>
        <w:spacing w:after="120"/>
      </w:pPr>
      <w:r w:rsidRPr="00104901">
        <w:lastRenderedPageBreak/>
        <w:t>Classroom activities</w:t>
      </w:r>
    </w:p>
    <w:p w14:paraId="2FAB5BFB" w14:textId="77777777" w:rsidR="00F1372E" w:rsidRPr="00B71750" w:rsidRDefault="00F1372E" w:rsidP="00E07B47">
      <w:pPr>
        <w:spacing w:after="120"/>
        <w:rPr>
          <w:b/>
        </w:rPr>
      </w:pPr>
    </w:p>
    <w:p w14:paraId="5BF4711E" w14:textId="77777777" w:rsidR="00F1372E" w:rsidRPr="00104901" w:rsidRDefault="00F1372E" w:rsidP="00E07B47">
      <w:pPr>
        <w:spacing w:after="120"/>
        <w:rPr>
          <w:iCs/>
        </w:rPr>
      </w:pPr>
      <w:r w:rsidRPr="00104901">
        <w:rPr>
          <w:iCs/>
        </w:rPr>
        <w:t>Acquire surface and deep understanding needed to support Cycle Skills Lesson 4</w:t>
      </w:r>
      <w:r>
        <w:rPr>
          <w:iCs/>
        </w:rPr>
        <w:t>.</w:t>
      </w:r>
    </w:p>
    <w:p w14:paraId="4BA469EF" w14:textId="77777777" w:rsidR="00F1372E" w:rsidRPr="00B71750" w:rsidRDefault="00F1372E" w:rsidP="00E07B47">
      <w:pPr>
        <w:spacing w:after="120"/>
        <w:rPr>
          <w:b/>
        </w:rPr>
      </w:pPr>
    </w:p>
    <w:p w14:paraId="7D80CE16" w14:textId="77777777" w:rsidR="00F1372E" w:rsidRPr="00B71750" w:rsidRDefault="00F1372E" w:rsidP="00E07B47">
      <w:pPr>
        <w:pStyle w:val="Heading3"/>
        <w:spacing w:after="120"/>
      </w:pPr>
      <w:r w:rsidRPr="00B71750">
        <w:t>Building student understanding about situational awareness when cycling</w:t>
      </w:r>
    </w:p>
    <w:p w14:paraId="516F2125" w14:textId="77777777" w:rsidR="00F1372E" w:rsidRDefault="00F1372E" w:rsidP="00E07B47">
      <w:pPr>
        <w:spacing w:after="120"/>
      </w:pPr>
    </w:p>
    <w:p w14:paraId="2F576BB9" w14:textId="77777777" w:rsidR="00F1372E" w:rsidRPr="00B71750" w:rsidRDefault="00F1372E" w:rsidP="00E07B47">
      <w:pPr>
        <w:spacing w:after="120"/>
      </w:pPr>
      <w:r w:rsidRPr="00B71750">
        <w:t xml:space="preserve">A key aspect of situational awareness is paying attention. Cyclists need to notice any threats or risks </w:t>
      </w:r>
      <w:proofErr w:type="spellStart"/>
      <w:r w:rsidRPr="00B71750">
        <w:t>en</w:t>
      </w:r>
      <w:proofErr w:type="spellEnd"/>
      <w:r w:rsidRPr="00B71750">
        <w:t xml:space="preserve"> route, using this awareness to manage and choose the safest behaviours in different local cycle environments.  </w:t>
      </w:r>
    </w:p>
    <w:p w14:paraId="47CC6588" w14:textId="77777777" w:rsidR="00F1372E" w:rsidRPr="00B71750" w:rsidRDefault="00F1372E" w:rsidP="00E07B47">
      <w:pPr>
        <w:spacing w:after="120"/>
      </w:pPr>
      <w:r w:rsidRPr="00B71750">
        <w:t>Think about the hazardous road features that:</w:t>
      </w:r>
    </w:p>
    <w:p w14:paraId="075FFDA2" w14:textId="77777777" w:rsidR="00F1372E" w:rsidRPr="00AC7CDE" w:rsidRDefault="00F1372E" w:rsidP="00AC7CDE">
      <w:pPr>
        <w:pStyle w:val="ListParagraph"/>
        <w:numPr>
          <w:ilvl w:val="0"/>
          <w:numId w:val="22"/>
        </w:numPr>
      </w:pPr>
      <w:r w:rsidRPr="00AC7CDE">
        <w:t>can stop a cycle rapidly: immovable features that will put huge forces on cyclists’ bodies in a collision</w:t>
      </w:r>
    </w:p>
    <w:p w14:paraId="0891E08F" w14:textId="77777777" w:rsidR="00F1372E" w:rsidRPr="00AC7CDE" w:rsidRDefault="00F1372E" w:rsidP="00AC7CDE">
      <w:pPr>
        <w:pStyle w:val="ListParagraph"/>
        <w:numPr>
          <w:ilvl w:val="0"/>
          <w:numId w:val="22"/>
        </w:numPr>
      </w:pPr>
      <w:r w:rsidRPr="00AC7CDE">
        <w:t xml:space="preserve">create poor visibility on a road: winding roads, sharp </w:t>
      </w:r>
      <w:proofErr w:type="gramStart"/>
      <w:r w:rsidRPr="00AC7CDE">
        <w:t>corners</w:t>
      </w:r>
      <w:proofErr w:type="gramEnd"/>
      <w:r w:rsidRPr="00AC7CDE">
        <w:t xml:space="preserve"> and steep gradients</w:t>
      </w:r>
    </w:p>
    <w:p w14:paraId="5F6083F9" w14:textId="77777777" w:rsidR="00F1372E" w:rsidRPr="00AC7CDE" w:rsidRDefault="00F1372E" w:rsidP="00AC7CDE">
      <w:pPr>
        <w:pStyle w:val="ListParagraph"/>
        <w:numPr>
          <w:ilvl w:val="0"/>
          <w:numId w:val="22"/>
        </w:numPr>
      </w:pPr>
      <w:r w:rsidRPr="00AC7CDE">
        <w:t xml:space="preserve">are caused by road surfaces, inclines and bends: sharp corners, steep gradients, </w:t>
      </w:r>
      <w:proofErr w:type="gramStart"/>
      <w:r w:rsidRPr="00AC7CDE">
        <w:t>pot holes</w:t>
      </w:r>
      <w:proofErr w:type="gramEnd"/>
      <w:r w:rsidRPr="00AC7CDE">
        <w:t xml:space="preserve"> and gravel surfaces</w:t>
      </w:r>
    </w:p>
    <w:p w14:paraId="14B3BFE0" w14:textId="77777777" w:rsidR="00F1372E" w:rsidRPr="00AC7CDE" w:rsidRDefault="00F1372E" w:rsidP="00AC7CDE">
      <w:pPr>
        <w:pStyle w:val="ListParagraph"/>
        <w:numPr>
          <w:ilvl w:val="0"/>
          <w:numId w:val="22"/>
        </w:numPr>
      </w:pPr>
      <w:r w:rsidRPr="00AC7CDE">
        <w:t>are caused by other vehicles: heavy traffic flow and large trucks</w:t>
      </w:r>
    </w:p>
    <w:p w14:paraId="4ED4B4BD" w14:textId="77777777" w:rsidR="00F1372E" w:rsidRPr="00AC7CDE" w:rsidRDefault="00F1372E" w:rsidP="00AC7CDE">
      <w:pPr>
        <w:pStyle w:val="ListParagraph"/>
        <w:numPr>
          <w:ilvl w:val="0"/>
          <w:numId w:val="22"/>
        </w:numPr>
      </w:pPr>
      <w:r w:rsidRPr="00AC7CDE">
        <w:t xml:space="preserve">are due to the physical health issues of the people using the road: road users suffering from dizziness, nausea, a heart </w:t>
      </w:r>
      <w:proofErr w:type="gramStart"/>
      <w:r w:rsidRPr="00AC7CDE">
        <w:t>attack</w:t>
      </w:r>
      <w:proofErr w:type="gramEnd"/>
      <w:r w:rsidRPr="00AC7CDE">
        <w:t xml:space="preserve"> or exhaustion</w:t>
      </w:r>
    </w:p>
    <w:p w14:paraId="5126919F" w14:textId="77777777" w:rsidR="00F1372E" w:rsidRPr="00AC7CDE" w:rsidRDefault="00F1372E" w:rsidP="00AC7CDE">
      <w:pPr>
        <w:pStyle w:val="ListParagraph"/>
        <w:numPr>
          <w:ilvl w:val="0"/>
          <w:numId w:val="22"/>
        </w:numPr>
      </w:pPr>
      <w:r w:rsidRPr="00AC7CDE">
        <w:t>are due to unsafe use of equipment by road users: road racers, unsafe use of skateboards or baby strollers</w:t>
      </w:r>
    </w:p>
    <w:p w14:paraId="4FAD6E3B" w14:textId="77777777" w:rsidR="00F1372E" w:rsidRPr="00AC7CDE" w:rsidRDefault="00F1372E" w:rsidP="00AC7CDE">
      <w:pPr>
        <w:pStyle w:val="ListParagraph"/>
        <w:numPr>
          <w:ilvl w:val="0"/>
          <w:numId w:val="22"/>
        </w:numPr>
      </w:pPr>
      <w:r w:rsidRPr="00AC7CDE">
        <w:t>are due to livestock: farmers moving cows for milking</w:t>
      </w:r>
    </w:p>
    <w:p w14:paraId="4B6AB5BC" w14:textId="77777777" w:rsidR="00F1372E" w:rsidRPr="00AC7CDE" w:rsidRDefault="00F1372E" w:rsidP="00AC7CDE">
      <w:pPr>
        <w:pStyle w:val="ListParagraph"/>
        <w:numPr>
          <w:ilvl w:val="0"/>
          <w:numId w:val="22"/>
        </w:numPr>
      </w:pPr>
      <w:r w:rsidRPr="00AC7CDE">
        <w:t>are due to young children on and around the road: roads around schools at the beginning or end of the school day, or roads that include school bus stops</w:t>
      </w:r>
    </w:p>
    <w:p w14:paraId="57CAC124" w14:textId="77777777" w:rsidR="00F1372E" w:rsidRPr="00AC7CDE" w:rsidRDefault="00F1372E" w:rsidP="00AC7CDE">
      <w:pPr>
        <w:pStyle w:val="ListParagraph"/>
        <w:numPr>
          <w:ilvl w:val="0"/>
          <w:numId w:val="22"/>
        </w:numPr>
      </w:pPr>
      <w:r w:rsidRPr="00AC7CDE">
        <w:t>are due to elderly people: roads passing retirement villages or nursing homes</w:t>
      </w:r>
    </w:p>
    <w:p w14:paraId="186065BC" w14:textId="77777777" w:rsidR="00F1372E" w:rsidRPr="00AC7CDE" w:rsidRDefault="00F1372E" w:rsidP="00AC7CDE">
      <w:pPr>
        <w:pStyle w:val="ListParagraph"/>
        <w:numPr>
          <w:ilvl w:val="0"/>
          <w:numId w:val="22"/>
        </w:numPr>
      </w:pPr>
      <w:r w:rsidRPr="00AC7CDE">
        <w:t>are due to medication, alcohol or other drug use by people using the road: roads near pubs or party venues</w:t>
      </w:r>
    </w:p>
    <w:p w14:paraId="452BA71A" w14:textId="77777777" w:rsidR="00F1372E" w:rsidRPr="00AC7CDE" w:rsidRDefault="00F1372E" w:rsidP="00AC7CDE">
      <w:pPr>
        <w:pStyle w:val="ListParagraph"/>
        <w:numPr>
          <w:ilvl w:val="0"/>
          <w:numId w:val="22"/>
        </w:numPr>
      </w:pPr>
      <w:r w:rsidRPr="00AC7CDE">
        <w:t xml:space="preserve">are due to the emotional state of road users: roads near hospitals, </w:t>
      </w:r>
      <w:proofErr w:type="gramStart"/>
      <w:r w:rsidRPr="00AC7CDE">
        <w:t>schools</w:t>
      </w:r>
      <w:proofErr w:type="gramEnd"/>
      <w:r w:rsidRPr="00AC7CDE">
        <w:t xml:space="preserve"> or sporting venues</w:t>
      </w:r>
    </w:p>
    <w:p w14:paraId="36B66710" w14:textId="77777777" w:rsidR="00F1372E" w:rsidRPr="00AC7CDE" w:rsidRDefault="00F1372E" w:rsidP="00AC7CDE">
      <w:pPr>
        <w:pStyle w:val="ListParagraph"/>
        <w:numPr>
          <w:ilvl w:val="0"/>
          <w:numId w:val="22"/>
        </w:numPr>
      </w:pPr>
      <w:r w:rsidRPr="00AC7CDE">
        <w:t>can distract cyclists: accidents, road works or roadside advertising</w:t>
      </w:r>
    </w:p>
    <w:p w14:paraId="0E9CA9C1" w14:textId="648C87AA" w:rsidR="00F1372E" w:rsidRPr="00B71750" w:rsidRDefault="00F1372E" w:rsidP="00AC7CDE">
      <w:pPr>
        <w:pStyle w:val="ListParagraph"/>
        <w:numPr>
          <w:ilvl w:val="0"/>
          <w:numId w:val="22"/>
        </w:numPr>
      </w:pPr>
      <w:r w:rsidRPr="00AC7CDE">
        <w:t>are</w:t>
      </w:r>
      <w:r w:rsidRPr="00B71750">
        <w:t xml:space="preserve"> due to the weather</w:t>
      </w:r>
      <w:r>
        <w:t>:</w:t>
      </w:r>
      <w:r w:rsidRPr="00B71750">
        <w:t xml:space="preserve"> rain, ice, wind gusts, sun strike, glare, fog, slips, and fallen trees</w:t>
      </w:r>
      <w:r w:rsidR="00AC7CDE">
        <w:t>.</w:t>
      </w:r>
    </w:p>
    <w:p w14:paraId="2B291BE5" w14:textId="77777777" w:rsidR="00F1372E" w:rsidRPr="003673D7" w:rsidRDefault="00F1372E" w:rsidP="00E07B47">
      <w:pPr>
        <w:spacing w:after="120"/>
        <w:rPr>
          <w:bCs/>
        </w:rPr>
      </w:pPr>
      <w:r w:rsidRPr="003673D7">
        <w:rPr>
          <w:bCs/>
        </w:rPr>
        <w:t xml:space="preserve">If we know what is going on, we can figure out ways to deal with or manage hazards that lead to safer outcomes. </w:t>
      </w:r>
    </w:p>
    <w:p w14:paraId="631FDE4E" w14:textId="77777777" w:rsidR="00F1372E" w:rsidRPr="00B71750" w:rsidRDefault="00F1372E" w:rsidP="00E07B47">
      <w:pPr>
        <w:spacing w:after="120"/>
        <w:rPr>
          <w:bCs/>
        </w:rPr>
      </w:pPr>
    </w:p>
    <w:p w14:paraId="58A0466D" w14:textId="77777777" w:rsidR="00F1372E" w:rsidRPr="00B71750" w:rsidRDefault="00F1372E" w:rsidP="00E07B47">
      <w:pPr>
        <w:pStyle w:val="Heading3"/>
        <w:spacing w:after="120"/>
      </w:pPr>
      <w:r w:rsidRPr="00B71750">
        <w:t xml:space="preserve">4.1. Paying attention </w:t>
      </w:r>
    </w:p>
    <w:p w14:paraId="17BAB99D" w14:textId="77777777" w:rsidR="00F1372E" w:rsidRDefault="00F1372E" w:rsidP="00E07B47">
      <w:pPr>
        <w:spacing w:after="120"/>
      </w:pPr>
    </w:p>
    <w:p w14:paraId="716F72BB" w14:textId="77777777" w:rsidR="00F1372E" w:rsidRPr="00B71750" w:rsidRDefault="00F1372E" w:rsidP="00E07B47">
      <w:pPr>
        <w:spacing w:after="120"/>
      </w:pPr>
      <w:r w:rsidRPr="00B71750">
        <w:t>[Bringing in ideas, relating ideas and extending ideas]</w:t>
      </w:r>
    </w:p>
    <w:p w14:paraId="5B9160B3" w14:textId="77777777" w:rsidR="00F1372E" w:rsidRPr="00B71750" w:rsidRDefault="00F1372E" w:rsidP="00E07B47">
      <w:pPr>
        <w:spacing w:after="120"/>
      </w:pPr>
      <w:r w:rsidRPr="00B71750">
        <w:t>[Links to NZC Learning Areas: Health and Physical Education]</w:t>
      </w:r>
    </w:p>
    <w:p w14:paraId="73379B1A" w14:textId="77777777" w:rsidR="00F1372E" w:rsidRPr="00B71750" w:rsidRDefault="00F1372E" w:rsidP="00E07B47">
      <w:pPr>
        <w:spacing w:after="120"/>
        <w:rPr>
          <w:b/>
          <w:bCs/>
        </w:rPr>
      </w:pPr>
    </w:p>
    <w:p w14:paraId="374619C0" w14:textId="77777777" w:rsidR="00F1372E" w:rsidRDefault="00F1372E" w:rsidP="00E07B47">
      <w:pPr>
        <w:spacing w:after="120"/>
      </w:pPr>
      <w:r w:rsidRPr="00B71750">
        <w:t>In school we sometimes talk about learning to listen.  By this we mean listening with empathy so that we understand what we are being told, rather than listening for a gap in the conversation when we can talk.</w:t>
      </w:r>
    </w:p>
    <w:p w14:paraId="1756A468" w14:textId="77777777" w:rsidR="00F1372E" w:rsidRPr="00B71750" w:rsidRDefault="00F1372E" w:rsidP="00E07B47">
      <w:pPr>
        <w:spacing w:after="120"/>
      </w:pPr>
      <w:r>
        <w:t>In a similar way, d</w:t>
      </w:r>
      <w:r w:rsidRPr="00B71750">
        <w:t xml:space="preserve">emonstrating situational awareness requires cyclists to pay attention and to be alert to everything happening around them. </w:t>
      </w:r>
    </w:p>
    <w:p w14:paraId="71EDF275" w14:textId="77777777" w:rsidR="00F1372E" w:rsidRPr="00B71750" w:rsidRDefault="00F1372E" w:rsidP="00E07B47">
      <w:pPr>
        <w:spacing w:after="120"/>
      </w:pPr>
    </w:p>
    <w:p w14:paraId="507B7A0C" w14:textId="77777777" w:rsidR="00F1372E" w:rsidRPr="00B71750" w:rsidRDefault="00F1372E" w:rsidP="00E07B47">
      <w:pPr>
        <w:spacing w:after="120"/>
      </w:pPr>
      <w:r w:rsidRPr="00B71750">
        <w:lastRenderedPageBreak/>
        <w:t>Cyclists can observe hazards on the left, on the right, ahead, behind and coming towards them. When reacting to hazards, road users should be continually scanning the road ahead (12 seconds ahead), behind and to the sides, including blind spots.</w:t>
      </w:r>
    </w:p>
    <w:p w14:paraId="7F73A724" w14:textId="77777777" w:rsidR="00F1372E" w:rsidRPr="00B71750" w:rsidRDefault="00F1372E" w:rsidP="00E07B47">
      <w:pPr>
        <w:spacing w:after="120"/>
      </w:pPr>
      <w:r w:rsidRPr="00B71750">
        <w:t xml:space="preserve">Ask groups of </w:t>
      </w:r>
      <w:r>
        <w:t>3-5</w:t>
      </w:r>
      <w:r w:rsidRPr="00B71750">
        <w:t xml:space="preserve"> students to build a diorama or model or to annotate a photograph of a local road. </w:t>
      </w:r>
    </w:p>
    <w:p w14:paraId="12DFFEE6" w14:textId="77777777" w:rsidR="00F1372E" w:rsidRPr="00B71750" w:rsidRDefault="00F1372E" w:rsidP="00E07B47">
      <w:pPr>
        <w:spacing w:after="120"/>
      </w:pPr>
      <w:r w:rsidRPr="00B71750">
        <w:t xml:space="preserve">Encourage students to scan ahead, behind and to the sides as they observe their model route.  </w:t>
      </w:r>
    </w:p>
    <w:p w14:paraId="364289E8" w14:textId="77777777" w:rsidR="00F1372E" w:rsidRPr="00B71750" w:rsidRDefault="00F1372E" w:rsidP="00E07B47">
      <w:pPr>
        <w:spacing w:after="120"/>
      </w:pPr>
      <w:r w:rsidRPr="00B71750">
        <w:t xml:space="preserve">How many threats or risks can they introduce? </w:t>
      </w:r>
    </w:p>
    <w:p w14:paraId="7DBB87DA" w14:textId="77777777" w:rsidR="00F1372E" w:rsidRPr="00B71750" w:rsidRDefault="00F1372E" w:rsidP="00E07B47">
      <w:pPr>
        <w:spacing w:after="120"/>
      </w:pPr>
    </w:p>
    <w:tbl>
      <w:tblPr>
        <w:tblStyle w:val="TableGrid"/>
        <w:tblW w:w="6759" w:type="dxa"/>
        <w:tblInd w:w="720" w:type="dxa"/>
        <w:tblLook w:val="04A0" w:firstRow="1" w:lastRow="0" w:firstColumn="1" w:lastColumn="0" w:noHBand="0" w:noVBand="1"/>
      </w:tblPr>
      <w:tblGrid>
        <w:gridCol w:w="6759"/>
      </w:tblGrid>
      <w:tr w:rsidR="00F1372E" w:rsidRPr="00B71750" w14:paraId="23EF3E5A" w14:textId="77777777" w:rsidTr="008C5E25">
        <w:tc>
          <w:tcPr>
            <w:tcW w:w="6759" w:type="dxa"/>
            <w:tcBorders>
              <w:top w:val="single" w:sz="4" w:space="0" w:color="auto"/>
              <w:left w:val="single" w:sz="4" w:space="0" w:color="auto"/>
              <w:bottom w:val="single" w:sz="4" w:space="0" w:color="auto"/>
              <w:right w:val="single" w:sz="4" w:space="0" w:color="auto"/>
            </w:tcBorders>
          </w:tcPr>
          <w:p w14:paraId="1E57B414" w14:textId="77777777" w:rsidR="00F1372E" w:rsidRPr="00B71750" w:rsidRDefault="00F1372E" w:rsidP="00E07B47">
            <w:pPr>
              <w:spacing w:after="120"/>
              <w:rPr>
                <w:b/>
              </w:rPr>
            </w:pPr>
            <w:r w:rsidRPr="00B71750">
              <w:rPr>
                <w:b/>
              </w:rPr>
              <w:t>Environmental situation</w:t>
            </w:r>
            <w:r>
              <w:rPr>
                <w:b/>
              </w:rPr>
              <w:t xml:space="preserve"> or </w:t>
            </w:r>
            <w:r w:rsidRPr="00B71750">
              <w:rPr>
                <w:b/>
              </w:rPr>
              <w:t xml:space="preserve">potential hazard </w:t>
            </w:r>
          </w:p>
          <w:p w14:paraId="25A41CBD" w14:textId="77777777" w:rsidR="00F1372E" w:rsidRPr="00B71750" w:rsidRDefault="00F1372E" w:rsidP="00E07B47">
            <w:pPr>
              <w:spacing w:after="120"/>
              <w:rPr>
                <w:b/>
              </w:rPr>
            </w:pPr>
            <w:r w:rsidRPr="00B71750">
              <w:rPr>
                <w:b/>
              </w:rPr>
              <w:t xml:space="preserve"> </w:t>
            </w:r>
          </w:p>
        </w:tc>
      </w:tr>
      <w:tr w:rsidR="00F1372E" w:rsidRPr="00B71750" w14:paraId="72992D88" w14:textId="77777777" w:rsidTr="008C5E25">
        <w:tc>
          <w:tcPr>
            <w:tcW w:w="6759" w:type="dxa"/>
            <w:tcBorders>
              <w:top w:val="single" w:sz="4" w:space="0" w:color="auto"/>
              <w:left w:val="single" w:sz="4" w:space="0" w:color="auto"/>
              <w:bottom w:val="single" w:sz="4" w:space="0" w:color="auto"/>
              <w:right w:val="single" w:sz="4" w:space="0" w:color="auto"/>
            </w:tcBorders>
          </w:tcPr>
          <w:p w14:paraId="2C37C54F" w14:textId="77777777" w:rsidR="00F1372E" w:rsidRPr="00B71750" w:rsidRDefault="00F1372E" w:rsidP="00E07B47">
            <w:pPr>
              <w:spacing w:after="120"/>
            </w:pPr>
          </w:p>
        </w:tc>
      </w:tr>
      <w:tr w:rsidR="00F1372E" w:rsidRPr="00B71750" w14:paraId="0A11737F" w14:textId="77777777" w:rsidTr="008C5E25">
        <w:tc>
          <w:tcPr>
            <w:tcW w:w="6759" w:type="dxa"/>
            <w:tcBorders>
              <w:top w:val="single" w:sz="4" w:space="0" w:color="auto"/>
              <w:left w:val="single" w:sz="4" w:space="0" w:color="auto"/>
              <w:bottom w:val="single" w:sz="4" w:space="0" w:color="auto"/>
              <w:right w:val="single" w:sz="4" w:space="0" w:color="auto"/>
            </w:tcBorders>
          </w:tcPr>
          <w:p w14:paraId="79749F55" w14:textId="77777777" w:rsidR="00F1372E" w:rsidRPr="00B71750" w:rsidRDefault="00F1372E" w:rsidP="00E07B47">
            <w:pPr>
              <w:spacing w:after="120"/>
            </w:pPr>
          </w:p>
        </w:tc>
      </w:tr>
      <w:tr w:rsidR="00F1372E" w:rsidRPr="00B71750" w14:paraId="439A009A" w14:textId="77777777" w:rsidTr="008C5E25">
        <w:tc>
          <w:tcPr>
            <w:tcW w:w="6759" w:type="dxa"/>
            <w:tcBorders>
              <w:top w:val="single" w:sz="4" w:space="0" w:color="auto"/>
              <w:left w:val="single" w:sz="4" w:space="0" w:color="auto"/>
              <w:bottom w:val="single" w:sz="4" w:space="0" w:color="auto"/>
              <w:right w:val="single" w:sz="4" w:space="0" w:color="auto"/>
            </w:tcBorders>
          </w:tcPr>
          <w:p w14:paraId="5A888D1A" w14:textId="77777777" w:rsidR="00F1372E" w:rsidRPr="00B71750" w:rsidRDefault="00F1372E" w:rsidP="00E07B47">
            <w:pPr>
              <w:spacing w:after="120"/>
            </w:pPr>
          </w:p>
        </w:tc>
      </w:tr>
      <w:tr w:rsidR="00F1372E" w:rsidRPr="00B71750" w14:paraId="12054D0F" w14:textId="77777777" w:rsidTr="008C5E25">
        <w:tc>
          <w:tcPr>
            <w:tcW w:w="6759" w:type="dxa"/>
            <w:tcBorders>
              <w:top w:val="single" w:sz="4" w:space="0" w:color="auto"/>
              <w:left w:val="single" w:sz="4" w:space="0" w:color="auto"/>
              <w:bottom w:val="single" w:sz="4" w:space="0" w:color="auto"/>
              <w:right w:val="single" w:sz="4" w:space="0" w:color="auto"/>
            </w:tcBorders>
          </w:tcPr>
          <w:p w14:paraId="0615EBD7" w14:textId="77777777" w:rsidR="00F1372E" w:rsidRPr="00B71750" w:rsidRDefault="00F1372E" w:rsidP="00E07B47">
            <w:pPr>
              <w:spacing w:after="120"/>
            </w:pPr>
          </w:p>
        </w:tc>
      </w:tr>
      <w:tr w:rsidR="00F1372E" w:rsidRPr="00B71750" w14:paraId="294AC341" w14:textId="77777777" w:rsidTr="008C5E25">
        <w:tc>
          <w:tcPr>
            <w:tcW w:w="6759" w:type="dxa"/>
            <w:tcBorders>
              <w:top w:val="single" w:sz="4" w:space="0" w:color="auto"/>
              <w:left w:val="single" w:sz="4" w:space="0" w:color="auto"/>
              <w:bottom w:val="single" w:sz="4" w:space="0" w:color="auto"/>
              <w:right w:val="single" w:sz="4" w:space="0" w:color="auto"/>
            </w:tcBorders>
          </w:tcPr>
          <w:p w14:paraId="7069E388" w14:textId="77777777" w:rsidR="00F1372E" w:rsidRPr="00B71750" w:rsidRDefault="00F1372E" w:rsidP="00E07B47">
            <w:pPr>
              <w:spacing w:after="120"/>
            </w:pPr>
          </w:p>
        </w:tc>
      </w:tr>
    </w:tbl>
    <w:p w14:paraId="34316F5A" w14:textId="77777777" w:rsidR="00F1372E" w:rsidRPr="00B71750" w:rsidRDefault="00F1372E" w:rsidP="00E07B47">
      <w:pPr>
        <w:spacing w:after="120"/>
      </w:pPr>
    </w:p>
    <w:p w14:paraId="6789A842" w14:textId="77777777" w:rsidR="00F1372E" w:rsidRDefault="00F1372E" w:rsidP="00E07B47">
      <w:pPr>
        <w:spacing w:after="120"/>
      </w:pPr>
      <w:r w:rsidRPr="00B71750">
        <w:t xml:space="preserve">List all the features in the environment that could represent a potential hazard to a cyclist. </w:t>
      </w:r>
    </w:p>
    <w:p w14:paraId="2708E0A4" w14:textId="77777777" w:rsidR="00F1372E" w:rsidRPr="00B71750" w:rsidRDefault="00F1372E" w:rsidP="00E07B47">
      <w:pPr>
        <w:spacing w:after="120"/>
      </w:pPr>
      <w:r w:rsidRPr="00B71750">
        <w:t>For example</w:t>
      </w:r>
      <w:r>
        <w:t>:</w:t>
      </w:r>
      <w:r w:rsidRPr="00B71750">
        <w:t xml:space="preserve"> elderly pedestrians, poor lighting, pre-schoolers on scooters, groups of teenagers walking and laughing together, hospital carpark exits, rental car depots, trees, ditches, undivided road, high traffic flow, narrow road, steep road, high number of connecting intersections, give way signs, stop signs, pedestrian crossings, level crossings, flush medians, primary schools, road works, cyclist training squads</w:t>
      </w:r>
      <w:r>
        <w:t>,</w:t>
      </w:r>
      <w:r w:rsidRPr="00B71750">
        <w:t xml:space="preserve"> loose dogs.</w:t>
      </w:r>
    </w:p>
    <w:p w14:paraId="1A9EC64D" w14:textId="77777777" w:rsidR="00F1372E" w:rsidRPr="00B71750" w:rsidRDefault="00F1372E" w:rsidP="00E07B47">
      <w:pPr>
        <w:spacing w:after="120"/>
      </w:pPr>
    </w:p>
    <w:p w14:paraId="582A3FD4" w14:textId="77777777" w:rsidR="00F1372E" w:rsidRPr="00B71750" w:rsidRDefault="00F1372E" w:rsidP="00E07B47">
      <w:pPr>
        <w:pStyle w:val="Heading3"/>
        <w:spacing w:after="120"/>
      </w:pPr>
      <w:r w:rsidRPr="00B71750">
        <w:t xml:space="preserve">4.2. Making meaning of the situation </w:t>
      </w:r>
    </w:p>
    <w:p w14:paraId="67DF8945" w14:textId="77777777" w:rsidR="00F1372E" w:rsidRDefault="00F1372E" w:rsidP="00E07B47">
      <w:pPr>
        <w:spacing w:after="120"/>
      </w:pPr>
    </w:p>
    <w:p w14:paraId="05A2136E" w14:textId="77777777" w:rsidR="00F1372E" w:rsidRPr="00B71750" w:rsidRDefault="00F1372E" w:rsidP="00E07B47">
      <w:pPr>
        <w:spacing w:after="120"/>
      </w:pPr>
      <w:r w:rsidRPr="00B71750">
        <w:t>[Bringing in ideas, relating ideas and extending ideas]</w:t>
      </w:r>
    </w:p>
    <w:p w14:paraId="35D02400" w14:textId="77777777" w:rsidR="00F1372E" w:rsidRPr="00B71750" w:rsidRDefault="00F1372E" w:rsidP="00E07B47">
      <w:pPr>
        <w:spacing w:after="120"/>
      </w:pPr>
      <w:r w:rsidRPr="00B71750">
        <w:t>[Links to NZC Learning Areas: Health and Physical Education]</w:t>
      </w:r>
    </w:p>
    <w:p w14:paraId="0D01E0F4" w14:textId="77777777" w:rsidR="00F1372E" w:rsidRPr="00B71750" w:rsidRDefault="00F1372E" w:rsidP="00E07B47">
      <w:pPr>
        <w:spacing w:after="120"/>
      </w:pPr>
      <w:r w:rsidRPr="00B71750">
        <w:t>Collate all the hazards to create a class resource of potential situational awareness hazards for cyclists.</w:t>
      </w:r>
    </w:p>
    <w:p w14:paraId="1C1FB906" w14:textId="77777777" w:rsidR="00F1372E" w:rsidRPr="00B71750" w:rsidRDefault="00F1372E" w:rsidP="00E07B47">
      <w:pPr>
        <w:spacing w:after="120"/>
      </w:pPr>
    </w:p>
    <w:p w14:paraId="0809E07E" w14:textId="77777777" w:rsidR="00F1372E" w:rsidRPr="00B71750" w:rsidRDefault="00F1372E" w:rsidP="00E07B47">
      <w:pPr>
        <w:spacing w:after="120"/>
      </w:pPr>
      <w:r w:rsidRPr="00B71750">
        <w:t>Sort the hazards into categories. Students may invent their own</w:t>
      </w:r>
      <w:r>
        <w:t xml:space="preserve"> categories such as people, places, road conditions, other vehicles, </w:t>
      </w:r>
      <w:proofErr w:type="gramStart"/>
      <w:r>
        <w:t>weather</w:t>
      </w:r>
      <w:proofErr w:type="gramEnd"/>
      <w:r>
        <w:t xml:space="preserve"> and environment factors.</w:t>
      </w:r>
      <w:r w:rsidRPr="00B71750">
        <w:t xml:space="preserve"> </w:t>
      </w:r>
    </w:p>
    <w:p w14:paraId="52D5AAB4" w14:textId="77777777" w:rsidR="0033202E" w:rsidRDefault="00F1372E" w:rsidP="00E07B47">
      <w:pPr>
        <w:spacing w:after="120"/>
      </w:pPr>
      <w:r w:rsidRPr="00B71750">
        <w:t>Ask students to:</w:t>
      </w:r>
      <w:r w:rsidRPr="00B71750">
        <w:br/>
        <w:t xml:space="preserve">Draw up a table with </w:t>
      </w:r>
      <w:r>
        <w:t>3</w:t>
      </w:r>
      <w:r w:rsidRPr="00B71750">
        <w:t xml:space="preserve"> columns. </w:t>
      </w:r>
    </w:p>
    <w:p w14:paraId="6D3C1536" w14:textId="043C8336" w:rsidR="00F1372E" w:rsidRDefault="00F1372E" w:rsidP="00E07B47">
      <w:pPr>
        <w:spacing w:after="120"/>
      </w:pPr>
      <w:r w:rsidRPr="00B71750">
        <w:t xml:space="preserve">In the left-hand column, list </w:t>
      </w:r>
      <w:r w:rsidR="0033202E">
        <w:t>5</w:t>
      </w:r>
      <w:r w:rsidRPr="00B71750">
        <w:t xml:space="preserve"> potentially hazardous road features that a cyclist might identify when scanning a road.</w:t>
      </w:r>
    </w:p>
    <w:p w14:paraId="3506B78C" w14:textId="46BD5016" w:rsidR="00F1372E" w:rsidRPr="00B71750" w:rsidRDefault="00F1372E" w:rsidP="00E07B47">
      <w:pPr>
        <w:spacing w:after="120"/>
      </w:pPr>
      <w:r w:rsidRPr="00B71750">
        <w:t xml:space="preserve">In the middle column, explain why these </w:t>
      </w:r>
      <w:r w:rsidR="0033202E">
        <w:t>5</w:t>
      </w:r>
      <w:r w:rsidRPr="00B71750">
        <w:t xml:space="preserve"> might represent hazards to a cyclist. Talk with other experienced cyclists to find out other ways of countering or managing these hazards. </w:t>
      </w:r>
    </w:p>
    <w:p w14:paraId="5DBC444F" w14:textId="77777777" w:rsidR="00F1372E" w:rsidRPr="00B71750" w:rsidRDefault="00F1372E" w:rsidP="00E07B47">
      <w:pPr>
        <w:spacing w:after="120"/>
      </w:pPr>
      <w:r w:rsidRPr="00B71750">
        <w:t xml:space="preserve">In the right-hand column, explain how the hazard can be managed. What action could or should the cyclist take? Sometimes the best way to manage a hazard is to avoid it. </w:t>
      </w:r>
    </w:p>
    <w:p w14:paraId="1A956B5C" w14:textId="77777777" w:rsidR="00F1372E" w:rsidRDefault="00F1372E" w:rsidP="00E07B47">
      <w:pPr>
        <w:spacing w:after="120"/>
      </w:pPr>
    </w:p>
    <w:tbl>
      <w:tblPr>
        <w:tblStyle w:val="TableGrid"/>
        <w:tblW w:w="0" w:type="auto"/>
        <w:tblInd w:w="-5" w:type="dxa"/>
        <w:tblLook w:val="04A0" w:firstRow="1" w:lastRow="0" w:firstColumn="1" w:lastColumn="0" w:noHBand="0" w:noVBand="1"/>
      </w:tblPr>
      <w:tblGrid>
        <w:gridCol w:w="2913"/>
        <w:gridCol w:w="2914"/>
        <w:gridCol w:w="2914"/>
      </w:tblGrid>
      <w:tr w:rsidR="00F1372E" w:rsidRPr="00B71750" w14:paraId="112B77F2" w14:textId="77777777" w:rsidTr="00A61000">
        <w:tc>
          <w:tcPr>
            <w:tcW w:w="2913" w:type="dxa"/>
            <w:tcBorders>
              <w:top w:val="single" w:sz="4" w:space="0" w:color="auto"/>
              <w:left w:val="single" w:sz="4" w:space="0" w:color="auto"/>
              <w:bottom w:val="single" w:sz="4" w:space="0" w:color="auto"/>
              <w:right w:val="single" w:sz="4" w:space="0" w:color="auto"/>
            </w:tcBorders>
          </w:tcPr>
          <w:p w14:paraId="71446809" w14:textId="77777777" w:rsidR="00F1372E" w:rsidRPr="00B71750" w:rsidRDefault="00F1372E" w:rsidP="00E07B47">
            <w:pPr>
              <w:spacing w:after="120"/>
              <w:rPr>
                <w:b/>
              </w:rPr>
            </w:pPr>
            <w:r w:rsidRPr="00B71750">
              <w:rPr>
                <w:b/>
                <w:noProof/>
              </w:rPr>
              <w:lastRenderedPageBreak/>
              <w:drawing>
                <wp:inline distT="0" distB="0" distL="0" distR="0" wp14:anchorId="31BA986F" wp14:editId="5E76AAF2">
                  <wp:extent cx="1524000" cy="1000125"/>
                  <wp:effectExtent l="0" t="0" r="0" b="0"/>
                  <wp:docPr id="8" name="Picture 1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 descr="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000125"/>
                          </a:xfrm>
                          <a:prstGeom prst="rect">
                            <a:avLst/>
                          </a:prstGeom>
                          <a:noFill/>
                          <a:ln>
                            <a:noFill/>
                          </a:ln>
                        </pic:spPr>
                      </pic:pic>
                    </a:graphicData>
                  </a:graphic>
                </wp:inline>
              </w:drawing>
            </w:r>
          </w:p>
        </w:tc>
        <w:tc>
          <w:tcPr>
            <w:tcW w:w="2914" w:type="dxa"/>
            <w:tcBorders>
              <w:top w:val="single" w:sz="4" w:space="0" w:color="auto"/>
              <w:left w:val="single" w:sz="4" w:space="0" w:color="auto"/>
              <w:bottom w:val="single" w:sz="4" w:space="0" w:color="auto"/>
              <w:right w:val="single" w:sz="4" w:space="0" w:color="auto"/>
            </w:tcBorders>
          </w:tcPr>
          <w:p w14:paraId="68580346" w14:textId="77777777" w:rsidR="00F1372E" w:rsidRPr="00B71750" w:rsidRDefault="00F1372E" w:rsidP="00E07B47">
            <w:pPr>
              <w:spacing w:after="120"/>
              <w:rPr>
                <w:b/>
              </w:rPr>
            </w:pPr>
            <w:r w:rsidRPr="00B71750">
              <w:rPr>
                <w:b/>
                <w:noProof/>
              </w:rPr>
              <w:drawing>
                <wp:inline distT="0" distB="0" distL="0" distR="0" wp14:anchorId="0988F0D7" wp14:editId="658C234C">
                  <wp:extent cx="1371600" cy="990600"/>
                  <wp:effectExtent l="0" t="0" r="0" b="0"/>
                  <wp:docPr id="9" name="Picture 19"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9" descr="Shape, circ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990600"/>
                          </a:xfrm>
                          <a:prstGeom prst="rect">
                            <a:avLst/>
                          </a:prstGeom>
                          <a:noFill/>
                          <a:ln>
                            <a:noFill/>
                          </a:ln>
                        </pic:spPr>
                      </pic:pic>
                    </a:graphicData>
                  </a:graphic>
                </wp:inline>
              </w:drawing>
            </w:r>
          </w:p>
        </w:tc>
        <w:tc>
          <w:tcPr>
            <w:tcW w:w="2914" w:type="dxa"/>
            <w:tcBorders>
              <w:top w:val="single" w:sz="4" w:space="0" w:color="auto"/>
              <w:left w:val="single" w:sz="4" w:space="0" w:color="auto"/>
              <w:bottom w:val="single" w:sz="4" w:space="0" w:color="auto"/>
              <w:right w:val="single" w:sz="4" w:space="0" w:color="auto"/>
            </w:tcBorders>
          </w:tcPr>
          <w:p w14:paraId="138284C0" w14:textId="77777777" w:rsidR="00F1372E" w:rsidRPr="00B71750" w:rsidRDefault="00F1372E" w:rsidP="00E07B47">
            <w:pPr>
              <w:spacing w:after="120"/>
              <w:rPr>
                <w:b/>
              </w:rPr>
            </w:pPr>
            <w:r w:rsidRPr="00B71750">
              <w:rPr>
                <w:b/>
                <w:noProof/>
              </w:rPr>
              <w:drawing>
                <wp:inline distT="0" distB="0" distL="0" distR="0" wp14:anchorId="4C33077B" wp14:editId="5CB2D099">
                  <wp:extent cx="1571625" cy="1104900"/>
                  <wp:effectExtent l="0" t="0" r="0" b="0"/>
                  <wp:docPr id="4" name="Picture 20"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0" descr="Shape,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1104900"/>
                          </a:xfrm>
                          <a:prstGeom prst="rect">
                            <a:avLst/>
                          </a:prstGeom>
                          <a:noFill/>
                          <a:ln>
                            <a:noFill/>
                          </a:ln>
                        </pic:spPr>
                      </pic:pic>
                    </a:graphicData>
                  </a:graphic>
                </wp:inline>
              </w:drawing>
            </w:r>
          </w:p>
        </w:tc>
      </w:tr>
      <w:tr w:rsidR="00F1372E" w:rsidRPr="00B71750" w14:paraId="7DF6A12A" w14:textId="77777777" w:rsidTr="00A61000">
        <w:tc>
          <w:tcPr>
            <w:tcW w:w="2913" w:type="dxa"/>
            <w:tcBorders>
              <w:top w:val="single" w:sz="4" w:space="0" w:color="auto"/>
              <w:left w:val="single" w:sz="4" w:space="0" w:color="auto"/>
              <w:bottom w:val="single" w:sz="4" w:space="0" w:color="auto"/>
              <w:right w:val="single" w:sz="4" w:space="0" w:color="auto"/>
            </w:tcBorders>
          </w:tcPr>
          <w:p w14:paraId="4BA52940" w14:textId="77777777" w:rsidR="00F1372E" w:rsidRPr="00B71750" w:rsidRDefault="00F1372E" w:rsidP="00E07B47">
            <w:pPr>
              <w:spacing w:after="120"/>
              <w:rPr>
                <w:b/>
              </w:rPr>
            </w:pPr>
            <w:r w:rsidRPr="00B71750">
              <w:rPr>
                <w:b/>
              </w:rPr>
              <w:t xml:space="preserve">Environmental situation/potential hazard </w:t>
            </w:r>
          </w:p>
          <w:p w14:paraId="1A2C47C8" w14:textId="77777777" w:rsidR="00F1372E" w:rsidRPr="00B71750" w:rsidRDefault="00F1372E" w:rsidP="00E07B47">
            <w:pPr>
              <w:spacing w:after="120"/>
              <w:rPr>
                <w:b/>
              </w:rPr>
            </w:pPr>
            <w:r w:rsidRPr="00B71750">
              <w:rPr>
                <w:b/>
              </w:rPr>
              <w:t xml:space="preserve"> </w:t>
            </w:r>
          </w:p>
        </w:tc>
        <w:tc>
          <w:tcPr>
            <w:tcW w:w="2914" w:type="dxa"/>
            <w:tcBorders>
              <w:top w:val="single" w:sz="4" w:space="0" w:color="auto"/>
              <w:left w:val="single" w:sz="4" w:space="0" w:color="auto"/>
              <w:bottom w:val="single" w:sz="4" w:space="0" w:color="auto"/>
              <w:right w:val="single" w:sz="4" w:space="0" w:color="auto"/>
            </w:tcBorders>
          </w:tcPr>
          <w:p w14:paraId="2FCA7ABB" w14:textId="77777777" w:rsidR="00F1372E" w:rsidRPr="00B71750" w:rsidRDefault="00F1372E" w:rsidP="00E07B47">
            <w:pPr>
              <w:spacing w:after="120"/>
              <w:rPr>
                <w:b/>
              </w:rPr>
            </w:pPr>
            <w:r w:rsidRPr="00B71750">
              <w:rPr>
                <w:b/>
              </w:rPr>
              <w:t>Cause of hazard/risk</w:t>
            </w:r>
          </w:p>
          <w:p w14:paraId="05D31ED2" w14:textId="77777777" w:rsidR="00F1372E" w:rsidRPr="00B71750" w:rsidRDefault="00F1372E" w:rsidP="00E07B47">
            <w:pPr>
              <w:spacing w:after="120"/>
              <w:rPr>
                <w:i/>
              </w:rPr>
            </w:pPr>
            <w:r w:rsidRPr="00B71750">
              <w:rPr>
                <w:i/>
              </w:rPr>
              <w:t>This is a hazard because …</w:t>
            </w:r>
          </w:p>
        </w:tc>
        <w:tc>
          <w:tcPr>
            <w:tcW w:w="2914" w:type="dxa"/>
            <w:tcBorders>
              <w:top w:val="single" w:sz="4" w:space="0" w:color="auto"/>
              <w:left w:val="single" w:sz="4" w:space="0" w:color="auto"/>
              <w:bottom w:val="single" w:sz="4" w:space="0" w:color="auto"/>
              <w:right w:val="single" w:sz="4" w:space="0" w:color="auto"/>
            </w:tcBorders>
          </w:tcPr>
          <w:p w14:paraId="0F520B53" w14:textId="77777777" w:rsidR="00F1372E" w:rsidRPr="00B71750" w:rsidRDefault="00F1372E" w:rsidP="00E07B47">
            <w:pPr>
              <w:spacing w:after="120"/>
              <w:rPr>
                <w:b/>
              </w:rPr>
            </w:pPr>
            <w:r w:rsidRPr="00B71750">
              <w:rPr>
                <w:b/>
              </w:rPr>
              <w:t>How to manage the hazard</w:t>
            </w:r>
          </w:p>
          <w:p w14:paraId="598928FF" w14:textId="77777777" w:rsidR="00F1372E" w:rsidRPr="00B71750" w:rsidRDefault="00F1372E" w:rsidP="00E07B47">
            <w:pPr>
              <w:spacing w:after="120"/>
              <w:rPr>
                <w:i/>
              </w:rPr>
            </w:pPr>
            <w:r w:rsidRPr="00B71750">
              <w:rPr>
                <w:i/>
              </w:rPr>
              <w:t>This can be managed by …</w:t>
            </w:r>
          </w:p>
        </w:tc>
      </w:tr>
      <w:tr w:rsidR="00F1372E" w:rsidRPr="00B71750" w14:paraId="47B12AC1" w14:textId="77777777" w:rsidTr="00A61000">
        <w:tc>
          <w:tcPr>
            <w:tcW w:w="2913" w:type="dxa"/>
            <w:tcBorders>
              <w:top w:val="single" w:sz="4" w:space="0" w:color="auto"/>
              <w:left w:val="single" w:sz="4" w:space="0" w:color="auto"/>
              <w:bottom w:val="single" w:sz="4" w:space="0" w:color="auto"/>
              <w:right w:val="single" w:sz="4" w:space="0" w:color="auto"/>
            </w:tcBorders>
          </w:tcPr>
          <w:p w14:paraId="7991C2FD" w14:textId="77777777" w:rsidR="00F1372E" w:rsidRPr="00B71750" w:rsidRDefault="00F1372E" w:rsidP="00E07B47">
            <w:pPr>
              <w:spacing w:after="120"/>
            </w:pPr>
          </w:p>
        </w:tc>
        <w:tc>
          <w:tcPr>
            <w:tcW w:w="2914" w:type="dxa"/>
            <w:tcBorders>
              <w:top w:val="single" w:sz="4" w:space="0" w:color="auto"/>
              <w:left w:val="single" w:sz="4" w:space="0" w:color="auto"/>
              <w:bottom w:val="single" w:sz="4" w:space="0" w:color="auto"/>
              <w:right w:val="single" w:sz="4" w:space="0" w:color="auto"/>
            </w:tcBorders>
          </w:tcPr>
          <w:p w14:paraId="67F25221" w14:textId="77777777" w:rsidR="00F1372E" w:rsidRPr="00B71750" w:rsidRDefault="00F1372E" w:rsidP="00E07B47">
            <w:pPr>
              <w:spacing w:after="120"/>
            </w:pPr>
          </w:p>
        </w:tc>
        <w:tc>
          <w:tcPr>
            <w:tcW w:w="2914" w:type="dxa"/>
            <w:tcBorders>
              <w:top w:val="single" w:sz="4" w:space="0" w:color="auto"/>
              <w:left w:val="single" w:sz="4" w:space="0" w:color="auto"/>
              <w:bottom w:val="single" w:sz="4" w:space="0" w:color="auto"/>
              <w:right w:val="single" w:sz="4" w:space="0" w:color="auto"/>
            </w:tcBorders>
          </w:tcPr>
          <w:p w14:paraId="56459D52" w14:textId="77777777" w:rsidR="00F1372E" w:rsidRPr="00B71750" w:rsidRDefault="00F1372E" w:rsidP="00E07B47">
            <w:pPr>
              <w:spacing w:after="120"/>
            </w:pPr>
          </w:p>
        </w:tc>
      </w:tr>
      <w:tr w:rsidR="00F1372E" w:rsidRPr="00B71750" w14:paraId="47D97CEA" w14:textId="77777777" w:rsidTr="00A61000">
        <w:tc>
          <w:tcPr>
            <w:tcW w:w="2913" w:type="dxa"/>
            <w:tcBorders>
              <w:top w:val="single" w:sz="4" w:space="0" w:color="auto"/>
              <w:left w:val="single" w:sz="4" w:space="0" w:color="auto"/>
              <w:bottom w:val="single" w:sz="4" w:space="0" w:color="auto"/>
              <w:right w:val="single" w:sz="4" w:space="0" w:color="auto"/>
            </w:tcBorders>
          </w:tcPr>
          <w:p w14:paraId="72C21164" w14:textId="77777777" w:rsidR="00F1372E" w:rsidRPr="00B71750" w:rsidRDefault="00F1372E" w:rsidP="00E07B47">
            <w:pPr>
              <w:spacing w:after="120"/>
            </w:pPr>
          </w:p>
        </w:tc>
        <w:tc>
          <w:tcPr>
            <w:tcW w:w="2914" w:type="dxa"/>
            <w:tcBorders>
              <w:top w:val="single" w:sz="4" w:space="0" w:color="auto"/>
              <w:left w:val="single" w:sz="4" w:space="0" w:color="auto"/>
              <w:bottom w:val="single" w:sz="4" w:space="0" w:color="auto"/>
              <w:right w:val="single" w:sz="4" w:space="0" w:color="auto"/>
            </w:tcBorders>
          </w:tcPr>
          <w:p w14:paraId="1A221D05" w14:textId="77777777" w:rsidR="00F1372E" w:rsidRPr="00B71750" w:rsidRDefault="00F1372E" w:rsidP="00E07B47">
            <w:pPr>
              <w:spacing w:after="120"/>
            </w:pPr>
          </w:p>
        </w:tc>
        <w:tc>
          <w:tcPr>
            <w:tcW w:w="2914" w:type="dxa"/>
            <w:tcBorders>
              <w:top w:val="single" w:sz="4" w:space="0" w:color="auto"/>
              <w:left w:val="single" w:sz="4" w:space="0" w:color="auto"/>
              <w:bottom w:val="single" w:sz="4" w:space="0" w:color="auto"/>
              <w:right w:val="single" w:sz="4" w:space="0" w:color="auto"/>
            </w:tcBorders>
          </w:tcPr>
          <w:p w14:paraId="29C00DAD" w14:textId="77777777" w:rsidR="00F1372E" w:rsidRPr="00B71750" w:rsidRDefault="00F1372E" w:rsidP="00E07B47">
            <w:pPr>
              <w:spacing w:after="120"/>
            </w:pPr>
          </w:p>
        </w:tc>
      </w:tr>
      <w:tr w:rsidR="00F1372E" w:rsidRPr="00B71750" w14:paraId="24063CBC" w14:textId="77777777" w:rsidTr="00A61000">
        <w:tc>
          <w:tcPr>
            <w:tcW w:w="2913" w:type="dxa"/>
            <w:tcBorders>
              <w:top w:val="single" w:sz="4" w:space="0" w:color="auto"/>
              <w:left w:val="single" w:sz="4" w:space="0" w:color="auto"/>
              <w:bottom w:val="single" w:sz="4" w:space="0" w:color="auto"/>
              <w:right w:val="single" w:sz="4" w:space="0" w:color="auto"/>
            </w:tcBorders>
          </w:tcPr>
          <w:p w14:paraId="7D99F964" w14:textId="77777777" w:rsidR="00F1372E" w:rsidRPr="00B71750" w:rsidRDefault="00F1372E" w:rsidP="00E07B47">
            <w:pPr>
              <w:spacing w:after="120"/>
            </w:pPr>
          </w:p>
        </w:tc>
        <w:tc>
          <w:tcPr>
            <w:tcW w:w="2914" w:type="dxa"/>
            <w:tcBorders>
              <w:top w:val="single" w:sz="4" w:space="0" w:color="auto"/>
              <w:left w:val="single" w:sz="4" w:space="0" w:color="auto"/>
              <w:bottom w:val="single" w:sz="4" w:space="0" w:color="auto"/>
              <w:right w:val="single" w:sz="4" w:space="0" w:color="auto"/>
            </w:tcBorders>
          </w:tcPr>
          <w:p w14:paraId="1701701C" w14:textId="77777777" w:rsidR="00F1372E" w:rsidRPr="00B71750" w:rsidRDefault="00F1372E" w:rsidP="00E07B47">
            <w:pPr>
              <w:spacing w:after="120"/>
            </w:pPr>
          </w:p>
        </w:tc>
        <w:tc>
          <w:tcPr>
            <w:tcW w:w="2914" w:type="dxa"/>
            <w:tcBorders>
              <w:top w:val="single" w:sz="4" w:space="0" w:color="auto"/>
              <w:left w:val="single" w:sz="4" w:space="0" w:color="auto"/>
              <w:bottom w:val="single" w:sz="4" w:space="0" w:color="auto"/>
              <w:right w:val="single" w:sz="4" w:space="0" w:color="auto"/>
            </w:tcBorders>
          </w:tcPr>
          <w:p w14:paraId="2D36A289" w14:textId="77777777" w:rsidR="00F1372E" w:rsidRPr="00B71750" w:rsidRDefault="00F1372E" w:rsidP="00E07B47">
            <w:pPr>
              <w:spacing w:after="120"/>
            </w:pPr>
          </w:p>
        </w:tc>
      </w:tr>
      <w:tr w:rsidR="00F1372E" w:rsidRPr="00B71750" w14:paraId="50535B97" w14:textId="77777777" w:rsidTr="00A61000">
        <w:tc>
          <w:tcPr>
            <w:tcW w:w="2913" w:type="dxa"/>
            <w:tcBorders>
              <w:top w:val="single" w:sz="4" w:space="0" w:color="auto"/>
              <w:left w:val="single" w:sz="4" w:space="0" w:color="auto"/>
              <w:bottom w:val="single" w:sz="4" w:space="0" w:color="auto"/>
              <w:right w:val="single" w:sz="4" w:space="0" w:color="auto"/>
            </w:tcBorders>
          </w:tcPr>
          <w:p w14:paraId="1E54BF68" w14:textId="77777777" w:rsidR="00F1372E" w:rsidRPr="00B71750" w:rsidRDefault="00F1372E" w:rsidP="00E07B47">
            <w:pPr>
              <w:spacing w:after="120"/>
            </w:pPr>
          </w:p>
        </w:tc>
        <w:tc>
          <w:tcPr>
            <w:tcW w:w="2914" w:type="dxa"/>
            <w:tcBorders>
              <w:top w:val="single" w:sz="4" w:space="0" w:color="auto"/>
              <w:left w:val="single" w:sz="4" w:space="0" w:color="auto"/>
              <w:bottom w:val="single" w:sz="4" w:space="0" w:color="auto"/>
              <w:right w:val="single" w:sz="4" w:space="0" w:color="auto"/>
            </w:tcBorders>
          </w:tcPr>
          <w:p w14:paraId="343FBAB8" w14:textId="77777777" w:rsidR="00F1372E" w:rsidRPr="00B71750" w:rsidRDefault="00F1372E" w:rsidP="00E07B47">
            <w:pPr>
              <w:spacing w:after="120"/>
            </w:pPr>
          </w:p>
        </w:tc>
        <w:tc>
          <w:tcPr>
            <w:tcW w:w="2914" w:type="dxa"/>
            <w:tcBorders>
              <w:top w:val="single" w:sz="4" w:space="0" w:color="auto"/>
              <w:left w:val="single" w:sz="4" w:space="0" w:color="auto"/>
              <w:bottom w:val="single" w:sz="4" w:space="0" w:color="auto"/>
              <w:right w:val="single" w:sz="4" w:space="0" w:color="auto"/>
            </w:tcBorders>
          </w:tcPr>
          <w:p w14:paraId="0BEAF8B1" w14:textId="77777777" w:rsidR="00F1372E" w:rsidRPr="00B71750" w:rsidRDefault="00F1372E" w:rsidP="00E07B47">
            <w:pPr>
              <w:spacing w:after="120"/>
            </w:pPr>
          </w:p>
        </w:tc>
      </w:tr>
      <w:tr w:rsidR="00F1372E" w:rsidRPr="00B71750" w14:paraId="62EF5880" w14:textId="77777777" w:rsidTr="00A61000">
        <w:tc>
          <w:tcPr>
            <w:tcW w:w="2913" w:type="dxa"/>
            <w:tcBorders>
              <w:top w:val="single" w:sz="4" w:space="0" w:color="auto"/>
              <w:left w:val="single" w:sz="4" w:space="0" w:color="auto"/>
              <w:bottom w:val="single" w:sz="4" w:space="0" w:color="auto"/>
              <w:right w:val="single" w:sz="4" w:space="0" w:color="auto"/>
            </w:tcBorders>
          </w:tcPr>
          <w:p w14:paraId="28EDA006" w14:textId="77777777" w:rsidR="00F1372E" w:rsidRPr="00B71750" w:rsidRDefault="00F1372E" w:rsidP="00E07B47">
            <w:pPr>
              <w:spacing w:after="120"/>
            </w:pPr>
          </w:p>
        </w:tc>
        <w:tc>
          <w:tcPr>
            <w:tcW w:w="2914" w:type="dxa"/>
            <w:tcBorders>
              <w:top w:val="single" w:sz="4" w:space="0" w:color="auto"/>
              <w:left w:val="single" w:sz="4" w:space="0" w:color="auto"/>
              <w:bottom w:val="single" w:sz="4" w:space="0" w:color="auto"/>
              <w:right w:val="single" w:sz="4" w:space="0" w:color="auto"/>
            </w:tcBorders>
          </w:tcPr>
          <w:p w14:paraId="3F20DCCC" w14:textId="77777777" w:rsidR="00F1372E" w:rsidRPr="00B71750" w:rsidRDefault="00F1372E" w:rsidP="00E07B47">
            <w:pPr>
              <w:spacing w:after="120"/>
            </w:pPr>
          </w:p>
        </w:tc>
        <w:tc>
          <w:tcPr>
            <w:tcW w:w="2914" w:type="dxa"/>
            <w:tcBorders>
              <w:top w:val="single" w:sz="4" w:space="0" w:color="auto"/>
              <w:left w:val="single" w:sz="4" w:space="0" w:color="auto"/>
              <w:bottom w:val="single" w:sz="4" w:space="0" w:color="auto"/>
              <w:right w:val="single" w:sz="4" w:space="0" w:color="auto"/>
            </w:tcBorders>
          </w:tcPr>
          <w:p w14:paraId="6AC3570C" w14:textId="77777777" w:rsidR="00F1372E" w:rsidRPr="00B71750" w:rsidRDefault="00F1372E" w:rsidP="00E07B47">
            <w:pPr>
              <w:spacing w:after="120"/>
            </w:pPr>
          </w:p>
        </w:tc>
      </w:tr>
    </w:tbl>
    <w:p w14:paraId="426908EA" w14:textId="77777777" w:rsidR="00F1372E" w:rsidRDefault="00F1372E" w:rsidP="00E07B47">
      <w:pPr>
        <w:spacing w:after="120"/>
      </w:pPr>
    </w:p>
    <w:p w14:paraId="5287C8A8" w14:textId="77777777" w:rsidR="00F1372E" w:rsidRPr="00B71750" w:rsidRDefault="00F1372E" w:rsidP="00E07B47">
      <w:pPr>
        <w:pStyle w:val="Heading3"/>
        <w:spacing w:after="120"/>
      </w:pPr>
      <w:r w:rsidRPr="00B71750">
        <w:t xml:space="preserve">4.3. Making decisions on next steps </w:t>
      </w:r>
    </w:p>
    <w:p w14:paraId="3E29B218" w14:textId="77777777" w:rsidR="00F1372E" w:rsidRDefault="00F1372E" w:rsidP="00E07B47">
      <w:pPr>
        <w:spacing w:after="120"/>
      </w:pPr>
    </w:p>
    <w:p w14:paraId="60A20D1F" w14:textId="77777777" w:rsidR="00F1372E" w:rsidRPr="00B71750" w:rsidRDefault="00F1372E" w:rsidP="00E07B47">
      <w:pPr>
        <w:spacing w:after="120"/>
      </w:pPr>
      <w:r w:rsidRPr="00B71750">
        <w:t>[Bringing in ideas, relating ideas and extending ideas]</w:t>
      </w:r>
    </w:p>
    <w:p w14:paraId="43DE4643" w14:textId="1BE5F007" w:rsidR="00F1372E" w:rsidRPr="00B71750" w:rsidRDefault="00F1372E" w:rsidP="00E07B47">
      <w:pPr>
        <w:spacing w:after="120"/>
      </w:pPr>
      <w:r w:rsidRPr="00B71750">
        <w:t>[Links to NZC Learning Areas: Health and Physical Education]</w:t>
      </w:r>
    </w:p>
    <w:p w14:paraId="413A56AD" w14:textId="77777777" w:rsidR="00F1372E" w:rsidRPr="00B71750" w:rsidRDefault="00F1372E" w:rsidP="00E07B47">
      <w:pPr>
        <w:spacing w:after="120"/>
      </w:pPr>
    </w:p>
    <w:p w14:paraId="5693AF67" w14:textId="77777777" w:rsidR="00A61000" w:rsidRDefault="00F1372E" w:rsidP="00E07B47">
      <w:pPr>
        <w:spacing w:after="120"/>
      </w:pPr>
      <w:r w:rsidRPr="00B71750">
        <w:t>Ask students to:</w:t>
      </w:r>
    </w:p>
    <w:p w14:paraId="761BF89F" w14:textId="3664DD89" w:rsidR="00F1372E" w:rsidRDefault="00F1372E" w:rsidP="00E07B47">
      <w:pPr>
        <w:spacing w:after="120"/>
      </w:pPr>
      <w:r w:rsidRPr="00B71750">
        <w:t>Plan a bike route for a safe journey, making decisions to reduce road hazards on the route.</w:t>
      </w:r>
    </w:p>
    <w:p w14:paraId="2A1DDA6F" w14:textId="77777777" w:rsidR="00F1372E" w:rsidRPr="00B71750" w:rsidRDefault="00F1372E" w:rsidP="00E07B47">
      <w:pPr>
        <w:spacing w:after="120"/>
      </w:pPr>
      <w:r w:rsidRPr="00B71750">
        <w:t xml:space="preserve">A key skill for cyclists is to be able to plan a route for a safer journey, keeping road hazards in mind.  When you first bike to school you choose a </w:t>
      </w:r>
      <w:proofErr w:type="gramStart"/>
      <w:r w:rsidRPr="00B71750">
        <w:t>route</w:t>
      </w:r>
      <w:proofErr w:type="gramEnd"/>
      <w:r w:rsidRPr="00B71750">
        <w:t xml:space="preserve"> you are familiar with. This may be a safe route for a car or a </w:t>
      </w:r>
      <w:proofErr w:type="gramStart"/>
      <w:r w:rsidRPr="00B71750">
        <w:t>pedestrian</w:t>
      </w:r>
      <w:proofErr w:type="gramEnd"/>
      <w:r w:rsidRPr="00B71750">
        <w:t xml:space="preserve"> but it may not be the safest route for a cyclist.</w:t>
      </w:r>
    </w:p>
    <w:p w14:paraId="565192BD" w14:textId="77777777" w:rsidR="00F1372E" w:rsidRPr="00B71750" w:rsidRDefault="00F1372E" w:rsidP="00E07B47">
      <w:pPr>
        <w:spacing w:after="120"/>
        <w:rPr>
          <w:bCs/>
        </w:rPr>
      </w:pPr>
      <w:r w:rsidRPr="00B71750">
        <w:rPr>
          <w:bCs/>
        </w:rPr>
        <w:t>In this activity you will research the safest route from your school to your house for a cyclist.</w:t>
      </w:r>
    </w:p>
    <w:p w14:paraId="12774244" w14:textId="77777777" w:rsidR="00F1372E" w:rsidRPr="00B71750" w:rsidRDefault="00F1372E" w:rsidP="00E07B47">
      <w:pPr>
        <w:spacing w:after="120"/>
        <w:rPr>
          <w:bCs/>
        </w:rPr>
      </w:pPr>
      <w:r w:rsidRPr="00B71750">
        <w:rPr>
          <w:bCs/>
        </w:rPr>
        <w:t xml:space="preserve">Walk the route a cyclist would take to travel safely from their home to a named location. </w:t>
      </w:r>
    </w:p>
    <w:p w14:paraId="0435E9DF" w14:textId="77777777" w:rsidR="00F1372E" w:rsidRPr="00B71750" w:rsidRDefault="00F1372E" w:rsidP="00E07B47">
      <w:pPr>
        <w:spacing w:after="120"/>
        <w:rPr>
          <w:bCs/>
        </w:rPr>
      </w:pPr>
      <w:r w:rsidRPr="00B71750">
        <w:rPr>
          <w:bCs/>
        </w:rPr>
        <w:t xml:space="preserve">Use situational awareness to identify any potential hazards for cyclists. (Refer above.) </w:t>
      </w:r>
    </w:p>
    <w:p w14:paraId="2359C836" w14:textId="77777777" w:rsidR="00F1372E" w:rsidRPr="00B71750" w:rsidRDefault="00F1372E" w:rsidP="00E07B47">
      <w:pPr>
        <w:spacing w:after="120"/>
        <w:rPr>
          <w:bCs/>
        </w:rPr>
      </w:pPr>
      <w:r w:rsidRPr="00B71750">
        <w:rPr>
          <w:bCs/>
        </w:rPr>
        <w:t xml:space="preserve">Use Google Maps or a hand-drawn map to mark up any potential hazards on the ‘safest route’ from home to school. </w:t>
      </w:r>
    </w:p>
    <w:p w14:paraId="46627BEF" w14:textId="77777777" w:rsidR="00F1372E" w:rsidRPr="00B71750" w:rsidRDefault="00F1372E" w:rsidP="00E07B47">
      <w:pPr>
        <w:spacing w:after="120"/>
        <w:rPr>
          <w:bCs/>
        </w:rPr>
      </w:pPr>
      <w:r w:rsidRPr="00B71750">
        <w:rPr>
          <w:bCs/>
        </w:rPr>
        <w:t>Share these maps with the school community.</w:t>
      </w:r>
    </w:p>
    <w:p w14:paraId="4B396221" w14:textId="6643E02E" w:rsidR="008D17A9" w:rsidRDefault="008D17A9">
      <w:r>
        <w:br w:type="page"/>
      </w:r>
    </w:p>
    <w:p w14:paraId="737671D0" w14:textId="77777777" w:rsidR="00F1372E" w:rsidRDefault="00F1372E" w:rsidP="00E07B47">
      <w:pPr>
        <w:pStyle w:val="Heading2"/>
        <w:spacing w:after="120"/>
      </w:pPr>
      <w:r>
        <w:lastRenderedPageBreak/>
        <w:t>Wrap up</w:t>
      </w:r>
    </w:p>
    <w:p w14:paraId="21F932FF" w14:textId="770477B6" w:rsidR="00F1372E" w:rsidRDefault="00F1372E" w:rsidP="00E07B47">
      <w:pPr>
        <w:pStyle w:val="Heading3"/>
        <w:spacing w:after="120"/>
      </w:pPr>
      <w:r w:rsidRPr="00B71750">
        <w:t xml:space="preserve">Session </w:t>
      </w:r>
      <w:r w:rsidR="00847837">
        <w:t>r</w:t>
      </w:r>
      <w:r w:rsidRPr="00B71750">
        <w:t>eflection</w:t>
      </w:r>
    </w:p>
    <w:p w14:paraId="702632FB" w14:textId="77777777" w:rsidR="00F1372E" w:rsidRDefault="00F1372E" w:rsidP="00E07B47">
      <w:pPr>
        <w:spacing w:after="120"/>
      </w:pPr>
    </w:p>
    <w:p w14:paraId="047EB8EE" w14:textId="77777777" w:rsidR="00F1372E" w:rsidRPr="00B71750" w:rsidRDefault="00F1372E" w:rsidP="003A3400">
      <w:pPr>
        <w:shd w:val="clear" w:color="auto" w:fill="69BBAF"/>
        <w:spacing w:after="120"/>
      </w:pPr>
      <w:r w:rsidRPr="00B71750">
        <w:t>What do you know you don’t know about situational awareness when cycling?</w:t>
      </w:r>
    </w:p>
    <w:p w14:paraId="0C892BC0" w14:textId="77777777" w:rsidR="00F1372E" w:rsidRPr="00B71750" w:rsidRDefault="00F1372E" w:rsidP="003A3400">
      <w:pPr>
        <w:shd w:val="clear" w:color="auto" w:fill="69BBAF"/>
        <w:spacing w:after="120"/>
      </w:pPr>
      <w:r w:rsidRPr="00B71750">
        <w:t>What have you learnt that is new to you about situational awareness when cycling?</w:t>
      </w:r>
    </w:p>
    <w:p w14:paraId="05601B74" w14:textId="77777777" w:rsidR="00F1372E" w:rsidRPr="00B71750" w:rsidRDefault="00F1372E" w:rsidP="003A3400">
      <w:pPr>
        <w:shd w:val="clear" w:color="auto" w:fill="69BBAF"/>
        <w:spacing w:after="120"/>
      </w:pPr>
      <w:r w:rsidRPr="00B71750">
        <w:t>What do you wonder about situational awareness when cycling?</w:t>
      </w:r>
    </w:p>
    <w:p w14:paraId="5309D52E" w14:textId="77777777" w:rsidR="00F1372E" w:rsidRPr="00B71750" w:rsidRDefault="00F1372E" w:rsidP="003A3400">
      <w:pPr>
        <w:shd w:val="clear" w:color="auto" w:fill="69BBAF"/>
        <w:spacing w:after="120"/>
      </w:pPr>
      <w:r w:rsidRPr="00B71750">
        <w:t>Use the student responses to make decisions about follow-up sessions.</w:t>
      </w:r>
    </w:p>
    <w:p w14:paraId="3B442DB6" w14:textId="77777777" w:rsidR="00F1372E" w:rsidRDefault="00F1372E" w:rsidP="00E07B47">
      <w:pPr>
        <w:spacing w:after="120"/>
      </w:pPr>
    </w:p>
    <w:p w14:paraId="419A7D74" w14:textId="77777777" w:rsidR="00F1372E" w:rsidRPr="005372CE" w:rsidRDefault="00F1372E" w:rsidP="00E07B47">
      <w:pPr>
        <w:pStyle w:val="Heading3"/>
        <w:spacing w:after="120"/>
      </w:pPr>
      <w:r w:rsidRPr="005372CE">
        <w:t>Key competency self-assessment rubric</w:t>
      </w:r>
    </w:p>
    <w:p w14:paraId="5ECB98EA" w14:textId="77777777" w:rsidR="00F1372E" w:rsidRPr="005372CE" w:rsidRDefault="00F1372E" w:rsidP="00E07B47">
      <w:pPr>
        <w:spacing w:after="120"/>
        <w:rPr>
          <w:b/>
        </w:rPr>
      </w:pPr>
    </w:p>
    <w:tbl>
      <w:tblPr>
        <w:tblW w:w="0" w:type="auto"/>
        <w:tblInd w:w="-5"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831"/>
        <w:gridCol w:w="1711"/>
        <w:gridCol w:w="1738"/>
        <w:gridCol w:w="1776"/>
        <w:gridCol w:w="1959"/>
      </w:tblGrid>
      <w:tr w:rsidR="00F1372E" w:rsidRPr="005372CE" w14:paraId="3621FBB5" w14:textId="77777777" w:rsidTr="002F200F">
        <w:trPr>
          <w:trHeight w:val="640"/>
        </w:trPr>
        <w:tc>
          <w:tcPr>
            <w:tcW w:w="0" w:type="auto"/>
            <w:tcBorders>
              <w:top w:val="single" w:sz="4" w:space="0" w:color="auto"/>
              <w:left w:val="single" w:sz="4" w:space="0" w:color="auto"/>
              <w:bottom w:val="single" w:sz="8" w:space="0" w:color="000000"/>
              <w:right w:val="single" w:sz="8" w:space="0" w:color="000000"/>
            </w:tcBorders>
            <w:shd w:val="clear" w:color="auto" w:fill="69BBAF"/>
            <w:tcMar>
              <w:top w:w="100" w:type="dxa"/>
              <w:left w:w="100" w:type="dxa"/>
              <w:bottom w:w="100" w:type="dxa"/>
              <w:right w:w="100" w:type="dxa"/>
            </w:tcMar>
          </w:tcPr>
          <w:p w14:paraId="43B637AD" w14:textId="77777777" w:rsidR="00F1372E" w:rsidRPr="005372CE" w:rsidRDefault="00F1372E" w:rsidP="00E07B47">
            <w:pPr>
              <w:spacing w:after="120"/>
              <w:rPr>
                <w:b/>
                <w:bCs/>
              </w:rPr>
            </w:pPr>
            <w:r w:rsidRPr="005372CE">
              <w:rPr>
                <w:b/>
                <w:bCs/>
              </w:rPr>
              <w:t>Thinking</w:t>
            </w:r>
          </w:p>
        </w:tc>
        <w:tc>
          <w:tcPr>
            <w:tcW w:w="0" w:type="auto"/>
            <w:tcBorders>
              <w:top w:val="single" w:sz="4" w:space="0" w:color="auto"/>
              <w:left w:val="single" w:sz="8" w:space="0" w:color="000000"/>
              <w:bottom w:val="single" w:sz="8" w:space="0" w:color="000000"/>
              <w:right w:val="single" w:sz="8" w:space="0" w:color="000000"/>
            </w:tcBorders>
            <w:shd w:val="clear" w:color="auto" w:fill="69BBAF"/>
            <w:tcMar>
              <w:top w:w="100" w:type="dxa"/>
              <w:left w:w="100" w:type="dxa"/>
              <w:bottom w:w="100" w:type="dxa"/>
              <w:right w:w="100" w:type="dxa"/>
            </w:tcMar>
          </w:tcPr>
          <w:p w14:paraId="4082CC8D" w14:textId="77777777" w:rsidR="00F1372E" w:rsidRPr="005372CE" w:rsidRDefault="00F1372E" w:rsidP="00E07B47">
            <w:pPr>
              <w:spacing w:after="120"/>
              <w:rPr>
                <w:b/>
                <w:bCs/>
              </w:rPr>
            </w:pPr>
            <w:r w:rsidRPr="005372CE">
              <w:rPr>
                <w:b/>
                <w:bCs/>
              </w:rPr>
              <w:t>Managing self</w:t>
            </w:r>
          </w:p>
        </w:tc>
        <w:tc>
          <w:tcPr>
            <w:tcW w:w="0" w:type="auto"/>
            <w:tcBorders>
              <w:top w:val="single" w:sz="4" w:space="0" w:color="auto"/>
              <w:left w:val="single" w:sz="8" w:space="0" w:color="000000"/>
              <w:bottom w:val="single" w:sz="8" w:space="0" w:color="000000"/>
              <w:right w:val="single" w:sz="8" w:space="0" w:color="000000"/>
            </w:tcBorders>
            <w:shd w:val="clear" w:color="auto" w:fill="69BBAF"/>
            <w:tcMar>
              <w:top w:w="100" w:type="dxa"/>
              <w:left w:w="100" w:type="dxa"/>
              <w:bottom w:w="100" w:type="dxa"/>
              <w:right w:w="100" w:type="dxa"/>
            </w:tcMar>
          </w:tcPr>
          <w:p w14:paraId="74EE1BDB" w14:textId="77777777" w:rsidR="00F1372E" w:rsidRPr="005372CE" w:rsidRDefault="00F1372E" w:rsidP="00E07B47">
            <w:pPr>
              <w:spacing w:after="120"/>
              <w:rPr>
                <w:b/>
                <w:bCs/>
              </w:rPr>
            </w:pPr>
            <w:r w:rsidRPr="005372CE">
              <w:rPr>
                <w:b/>
                <w:bCs/>
              </w:rPr>
              <w:t>Participating and contributing</w:t>
            </w:r>
          </w:p>
        </w:tc>
        <w:tc>
          <w:tcPr>
            <w:tcW w:w="0" w:type="auto"/>
            <w:tcBorders>
              <w:top w:val="single" w:sz="4" w:space="0" w:color="auto"/>
              <w:left w:val="single" w:sz="8" w:space="0" w:color="000000"/>
              <w:bottom w:val="single" w:sz="8" w:space="0" w:color="000000"/>
              <w:right w:val="single" w:sz="8" w:space="0" w:color="000000"/>
            </w:tcBorders>
            <w:shd w:val="clear" w:color="auto" w:fill="69BBAF"/>
            <w:tcMar>
              <w:top w:w="100" w:type="dxa"/>
              <w:left w:w="100" w:type="dxa"/>
              <w:bottom w:w="100" w:type="dxa"/>
              <w:right w:w="100" w:type="dxa"/>
            </w:tcMar>
          </w:tcPr>
          <w:p w14:paraId="6DAF8A34" w14:textId="77777777" w:rsidR="00F1372E" w:rsidRPr="005372CE" w:rsidRDefault="00F1372E" w:rsidP="00E07B47">
            <w:pPr>
              <w:spacing w:after="120"/>
              <w:rPr>
                <w:b/>
                <w:bCs/>
              </w:rPr>
            </w:pPr>
            <w:r w:rsidRPr="005372CE">
              <w:rPr>
                <w:b/>
                <w:bCs/>
              </w:rPr>
              <w:t>Relating to others</w:t>
            </w:r>
          </w:p>
        </w:tc>
        <w:tc>
          <w:tcPr>
            <w:tcW w:w="0" w:type="auto"/>
            <w:tcBorders>
              <w:top w:val="single" w:sz="4" w:space="0" w:color="auto"/>
              <w:left w:val="single" w:sz="8" w:space="0" w:color="000000"/>
              <w:bottom w:val="single" w:sz="8" w:space="0" w:color="000000"/>
              <w:right w:val="single" w:sz="4" w:space="0" w:color="auto"/>
            </w:tcBorders>
            <w:shd w:val="clear" w:color="auto" w:fill="69BBAF"/>
            <w:tcMar>
              <w:top w:w="100" w:type="dxa"/>
              <w:left w:w="100" w:type="dxa"/>
              <w:bottom w:w="100" w:type="dxa"/>
              <w:right w:w="100" w:type="dxa"/>
            </w:tcMar>
          </w:tcPr>
          <w:p w14:paraId="0255F198" w14:textId="77777777" w:rsidR="00F1372E" w:rsidRPr="005372CE" w:rsidRDefault="00F1372E" w:rsidP="00E07B47">
            <w:pPr>
              <w:spacing w:after="120"/>
              <w:rPr>
                <w:b/>
                <w:bCs/>
              </w:rPr>
            </w:pPr>
            <w:r w:rsidRPr="005372CE">
              <w:rPr>
                <w:b/>
                <w:bCs/>
              </w:rPr>
              <w:t>Using language symbols and text</w:t>
            </w:r>
          </w:p>
        </w:tc>
      </w:tr>
      <w:tr w:rsidR="00F1372E" w:rsidRPr="005372CE" w14:paraId="77A8B977" w14:textId="77777777" w:rsidTr="008C5E25">
        <w:trPr>
          <w:trHeight w:val="4738"/>
        </w:trPr>
        <w:tc>
          <w:tcPr>
            <w:tcW w:w="0" w:type="auto"/>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14:paraId="50C21E08" w14:textId="77777777" w:rsidR="00F1372E" w:rsidRPr="005372CE" w:rsidRDefault="00F1372E" w:rsidP="00E07B47">
            <w:pPr>
              <w:spacing w:after="120"/>
              <w:rPr>
                <w:bCs/>
              </w:rPr>
            </w:pPr>
            <w:r w:rsidRPr="005372CE">
              <w:rPr>
                <w:bCs/>
              </w:rPr>
              <w:t>Develop a critical eye (situational awareness) for unsafe environments and unsafe actions when out on your bike.</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206EA21" w14:textId="77777777" w:rsidR="00F1372E" w:rsidRPr="005372CE" w:rsidRDefault="00F1372E" w:rsidP="00E07B47">
            <w:pPr>
              <w:spacing w:after="120"/>
              <w:rPr>
                <w:bCs/>
              </w:rPr>
            </w:pPr>
            <w:r w:rsidRPr="005372CE">
              <w:rPr>
                <w:bCs/>
              </w:rPr>
              <w:t xml:space="preserve">Act appropriately when on and around bikes. </w:t>
            </w:r>
          </w:p>
          <w:p w14:paraId="1E50C9EF" w14:textId="77777777" w:rsidR="00F1372E" w:rsidRPr="005372CE" w:rsidRDefault="00F1372E" w:rsidP="00E07B47">
            <w:pPr>
              <w:spacing w:after="120"/>
              <w:rPr>
                <w:bCs/>
              </w:rPr>
            </w:pPr>
            <w:r w:rsidRPr="005372CE">
              <w:rPr>
                <w:bCs/>
              </w:rPr>
              <w:t xml:space="preserve">Act in ways that create and maintain ‘bike fun and safe </w:t>
            </w:r>
            <w:proofErr w:type="gramStart"/>
            <w:r w:rsidRPr="005372CE">
              <w:rPr>
                <w:bCs/>
              </w:rPr>
              <w:t>environments’</w:t>
            </w:r>
            <w:proofErr w:type="gramEnd"/>
            <w:r w:rsidRPr="005372CE">
              <w:rPr>
                <w:bCs/>
              </w:rPr>
              <w:t>.</w:t>
            </w:r>
          </w:p>
          <w:p w14:paraId="1C5F966A" w14:textId="77777777" w:rsidR="00F1372E" w:rsidRPr="005372CE" w:rsidRDefault="00F1372E" w:rsidP="00E07B47">
            <w:pPr>
              <w:spacing w:after="120"/>
              <w:rPr>
                <w:bCs/>
              </w:rPr>
            </w:pP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A1A2A04" w14:textId="77777777" w:rsidR="00F1372E" w:rsidRPr="005372CE" w:rsidRDefault="00F1372E" w:rsidP="00E07B47">
            <w:pPr>
              <w:spacing w:after="120"/>
              <w:rPr>
                <w:bCs/>
              </w:rPr>
            </w:pPr>
            <w:r w:rsidRPr="005372CE">
              <w:rPr>
                <w:bCs/>
              </w:rPr>
              <w:t>Display an awareness of local issues around riding bikes.</w:t>
            </w:r>
          </w:p>
          <w:p w14:paraId="78CA9632" w14:textId="77777777" w:rsidR="00F1372E" w:rsidRPr="005372CE" w:rsidRDefault="00F1372E" w:rsidP="00E07B47">
            <w:pPr>
              <w:spacing w:after="120"/>
              <w:rPr>
                <w:bCs/>
              </w:rPr>
            </w:pPr>
            <w:r w:rsidRPr="005372CE">
              <w:rPr>
                <w:bCs/>
              </w:rPr>
              <w:t>Be actively involved in community issues around having fun and keeping safe when riding bikes</w:t>
            </w:r>
          </w:p>
          <w:p w14:paraId="0EF0E597" w14:textId="77777777" w:rsidR="00F1372E" w:rsidRPr="005372CE" w:rsidRDefault="00F1372E" w:rsidP="00E07B47">
            <w:pPr>
              <w:spacing w:after="120"/>
              <w:rPr>
                <w:bCs/>
              </w:rPr>
            </w:pPr>
            <w:r w:rsidRPr="005372CE">
              <w:rPr>
                <w:bCs/>
              </w:rPr>
              <w:t xml:space="preserve">Contribute to physical environments and local events to make them ‘bike fun and safe’. </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AA49B36" w14:textId="77777777" w:rsidR="00F1372E" w:rsidRPr="005372CE" w:rsidRDefault="00F1372E" w:rsidP="00E07B47">
            <w:pPr>
              <w:spacing w:after="120"/>
              <w:rPr>
                <w:bCs/>
              </w:rPr>
            </w:pPr>
            <w:r w:rsidRPr="005372CE">
              <w:rPr>
                <w:bCs/>
              </w:rPr>
              <w:t>Interact with others to create ‘fun and safe’ biking environments at school and in the local community.</w:t>
            </w:r>
          </w:p>
        </w:tc>
        <w:tc>
          <w:tcPr>
            <w:tcW w:w="0" w:type="auto"/>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14:paraId="27E339CA" w14:textId="77777777" w:rsidR="00F1372E" w:rsidRPr="005372CE" w:rsidRDefault="00F1372E" w:rsidP="00E07B47">
            <w:pPr>
              <w:spacing w:after="120"/>
              <w:rPr>
                <w:bCs/>
              </w:rPr>
            </w:pPr>
            <w:r w:rsidRPr="005372CE">
              <w:rPr>
                <w:bCs/>
              </w:rPr>
              <w:t xml:space="preserve">Interpret messages in communications about ‘bike fun and safe </w:t>
            </w:r>
            <w:proofErr w:type="gramStart"/>
            <w:r w:rsidRPr="005372CE">
              <w:rPr>
                <w:bCs/>
              </w:rPr>
              <w:t>environments’</w:t>
            </w:r>
            <w:proofErr w:type="gramEnd"/>
            <w:r w:rsidRPr="005372CE">
              <w:rPr>
                <w:bCs/>
              </w:rPr>
              <w:t>.</w:t>
            </w:r>
          </w:p>
          <w:p w14:paraId="532CC5AF" w14:textId="77777777" w:rsidR="00F1372E" w:rsidRPr="005372CE" w:rsidRDefault="00F1372E" w:rsidP="00E07B47">
            <w:pPr>
              <w:spacing w:after="120"/>
              <w:rPr>
                <w:bCs/>
              </w:rPr>
            </w:pPr>
            <w:r w:rsidRPr="005372CE">
              <w:rPr>
                <w:bCs/>
              </w:rPr>
              <w:t xml:space="preserve">Use language symbols and text to communicate messages about ‘bike fun and safe </w:t>
            </w:r>
            <w:proofErr w:type="gramStart"/>
            <w:r w:rsidRPr="005372CE">
              <w:rPr>
                <w:bCs/>
              </w:rPr>
              <w:t>environments’</w:t>
            </w:r>
            <w:proofErr w:type="gramEnd"/>
            <w:r w:rsidRPr="005372CE">
              <w:rPr>
                <w:bCs/>
              </w:rPr>
              <w:t>.</w:t>
            </w:r>
          </w:p>
        </w:tc>
      </w:tr>
    </w:tbl>
    <w:p w14:paraId="1EE003D7" w14:textId="77777777" w:rsidR="00F1372E" w:rsidRPr="005372CE" w:rsidRDefault="00F1372E" w:rsidP="00E07B47">
      <w:pPr>
        <w:spacing w:after="120"/>
        <w:rPr>
          <w:b/>
        </w:rPr>
      </w:pPr>
    </w:p>
    <w:p w14:paraId="13002174" w14:textId="77777777" w:rsidR="00F1372E" w:rsidRPr="005372CE" w:rsidRDefault="00F1372E" w:rsidP="00E07B47">
      <w:pPr>
        <w:spacing w:after="120"/>
        <w:rPr>
          <w:bCs/>
        </w:rPr>
      </w:pPr>
      <w:r w:rsidRPr="005372CE">
        <w:rPr>
          <w:bCs/>
          <w:iCs/>
        </w:rPr>
        <w:t>For more about key competency self-assessment rubrics, see Appendix B.</w:t>
      </w:r>
    </w:p>
    <w:sectPr w:rsidR="00F1372E" w:rsidRPr="005372CE" w:rsidSect="007C5E57">
      <w:headerReference w:type="default" r:id="rId12"/>
      <w:footerReference w:type="even" r:id="rId13"/>
      <w:footerReference w:type="default" r:id="rId14"/>
      <w:footerReference w:type="first" r:id="rId15"/>
      <w:pgSz w:w="11900" w:h="16840" w:code="9"/>
      <w:pgMar w:top="1701" w:right="1440" w:bottom="1701"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5212" w14:textId="77777777" w:rsidR="0019057C" w:rsidRDefault="0019057C" w:rsidP="003F6EDA">
      <w:r>
        <w:separator/>
      </w:r>
    </w:p>
  </w:endnote>
  <w:endnote w:type="continuationSeparator" w:id="0">
    <w:p w14:paraId="3C9794C6" w14:textId="77777777" w:rsidR="0019057C" w:rsidRDefault="0019057C" w:rsidP="003F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85D1" w14:textId="77777777" w:rsidR="00E42B11" w:rsidRDefault="00E42B11" w:rsidP="006E79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804CAA" w14:textId="77777777" w:rsidR="00E42B11" w:rsidRDefault="00E42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A8F6" w14:textId="77777777" w:rsidR="00051157" w:rsidRPr="00B557DE" w:rsidRDefault="00DB3B0E" w:rsidP="007C5E57">
    <w:pPr>
      <w:pStyle w:val="Footer"/>
      <w:pBdr>
        <w:top w:val="single" w:sz="4" w:space="1" w:color="A6A6A6" w:themeColor="background1" w:themeShade="A6"/>
      </w:pBdr>
      <w:tabs>
        <w:tab w:val="clear" w:pos="8640"/>
        <w:tab w:val="right" w:pos="9000"/>
      </w:tabs>
      <w:ind w:right="20"/>
      <w:rPr>
        <w:sz w:val="16"/>
        <w:szCs w:val="16"/>
      </w:rPr>
    </w:pPr>
    <w:r>
      <w:rPr>
        <w:noProof/>
      </w:rPr>
      <w:drawing>
        <wp:inline distT="0" distB="0" distL="0" distR="0" wp14:anchorId="4224D72A" wp14:editId="1A5F4D49">
          <wp:extent cx="1128730" cy="350875"/>
          <wp:effectExtent l="0" t="0" r="635"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ka-Kotahi_RGB_BLUE.jpg"/>
                  <pic:cNvPicPr/>
                </pic:nvPicPr>
                <pic:blipFill>
                  <a:blip r:embed="rId1"/>
                  <a:stretch>
                    <a:fillRect/>
                  </a:stretch>
                </pic:blipFill>
                <pic:spPr>
                  <a:xfrm>
                    <a:off x="0" y="0"/>
                    <a:ext cx="1128730" cy="350875"/>
                  </a:xfrm>
                  <a:prstGeom prst="rect">
                    <a:avLst/>
                  </a:prstGeom>
                </pic:spPr>
              </pic:pic>
            </a:graphicData>
          </a:graphic>
        </wp:inline>
      </w:drawing>
    </w:r>
    <w:r w:rsidR="00051157" w:rsidRPr="00B557DE">
      <w:rPr>
        <w:sz w:val="16"/>
        <w:szCs w:val="16"/>
      </w:rPr>
      <w:tab/>
    </w:r>
    <w:r w:rsidR="007C5E57">
      <w:rPr>
        <w:sz w:val="16"/>
        <w:szCs w:val="16"/>
      </w:rPr>
      <w:fldChar w:fldCharType="begin"/>
    </w:r>
    <w:r w:rsidR="007C5E57">
      <w:rPr>
        <w:sz w:val="16"/>
        <w:szCs w:val="16"/>
      </w:rPr>
      <w:instrText xml:space="preserve"> PAGE  \* Arabic  \* MERGEFORMAT </w:instrText>
    </w:r>
    <w:r w:rsidR="007C5E57">
      <w:rPr>
        <w:sz w:val="16"/>
        <w:szCs w:val="16"/>
      </w:rPr>
      <w:fldChar w:fldCharType="separate"/>
    </w:r>
    <w:r w:rsidR="008A28D0">
      <w:rPr>
        <w:noProof/>
        <w:sz w:val="16"/>
        <w:szCs w:val="16"/>
      </w:rPr>
      <w:t>1</w:t>
    </w:r>
    <w:r w:rsidR="007C5E57">
      <w:rPr>
        <w:sz w:val="16"/>
        <w:szCs w:val="16"/>
      </w:rPr>
      <w:fldChar w:fldCharType="end"/>
    </w:r>
    <w:r w:rsidR="007C5E57">
      <w:rPr>
        <w:sz w:val="16"/>
        <w:szCs w:val="16"/>
      </w:rPr>
      <w:tab/>
    </w:r>
    <w:r>
      <w:rPr>
        <w:noProof/>
      </w:rPr>
      <w:drawing>
        <wp:inline distT="0" distB="0" distL="0" distR="0" wp14:anchorId="5524B9FE" wp14:editId="7D002242">
          <wp:extent cx="786809" cy="296842"/>
          <wp:effectExtent l="0" t="0" r="0" b="8255"/>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ZGovt-logo-compact-wordmark.png"/>
                  <pic:cNvPicPr/>
                </pic:nvPicPr>
                <pic:blipFill>
                  <a:blip r:embed="rId2"/>
                  <a:stretch>
                    <a:fillRect/>
                  </a:stretch>
                </pic:blipFill>
                <pic:spPr>
                  <a:xfrm>
                    <a:off x="0" y="0"/>
                    <a:ext cx="812142" cy="306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EBD1" w14:textId="77777777" w:rsidR="00A6688F" w:rsidRDefault="00A6688F" w:rsidP="00A6688F">
    <w:pPr>
      <w:pStyle w:val="Footer"/>
      <w:ind w:left="-567"/>
    </w:pPr>
    <w:r>
      <w:rPr>
        <w:noProof/>
        <w:lang w:eastAsia="en-NZ"/>
      </w:rPr>
      <w:drawing>
        <wp:anchor distT="0" distB="0" distL="114300" distR="114300" simplePos="0" relativeHeight="251658240" behindDoc="1" locked="0" layoutInCell="1" allowOverlap="1" wp14:anchorId="092F27C7" wp14:editId="7115C30C">
          <wp:simplePos x="0" y="0"/>
          <wp:positionH relativeFrom="margin">
            <wp:align>center</wp:align>
          </wp:positionH>
          <wp:positionV relativeFrom="paragraph">
            <wp:posOffset>-1374775</wp:posOffset>
          </wp:positionV>
          <wp:extent cx="6645179" cy="1382400"/>
          <wp:effectExtent l="0" t="0" r="381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Word templates_title footer.png"/>
                  <pic:cNvPicPr/>
                </pic:nvPicPr>
                <pic:blipFill>
                  <a:blip r:embed="rId1">
                    <a:extLst>
                      <a:ext uri="{28A0092B-C50C-407E-A947-70E740481C1C}">
                        <a14:useLocalDpi xmlns:a14="http://schemas.microsoft.com/office/drawing/2010/main" val="0"/>
                      </a:ext>
                    </a:extLst>
                  </a:blip>
                  <a:stretch>
                    <a:fillRect/>
                  </a:stretch>
                </pic:blipFill>
                <pic:spPr>
                  <a:xfrm>
                    <a:off x="0" y="0"/>
                    <a:ext cx="6645179" cy="1382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09C19" w14:textId="77777777" w:rsidR="0019057C" w:rsidRDefault="0019057C" w:rsidP="003F6EDA">
      <w:r>
        <w:separator/>
      </w:r>
    </w:p>
  </w:footnote>
  <w:footnote w:type="continuationSeparator" w:id="0">
    <w:p w14:paraId="04AEA201" w14:textId="77777777" w:rsidR="0019057C" w:rsidRDefault="0019057C" w:rsidP="003F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B9FC" w14:textId="77777777" w:rsidR="002947D7" w:rsidRDefault="00822E75" w:rsidP="007C5E57">
    <w:pPr>
      <w:pStyle w:val="Header"/>
      <w:tabs>
        <w:tab w:val="clear" w:pos="8640"/>
        <w:tab w:val="right" w:pos="8931"/>
      </w:tabs>
    </w:pPr>
    <w:r>
      <w:rPr>
        <w:noProof/>
        <w:lang w:eastAsia="en-NZ"/>
      </w:rPr>
      <w:drawing>
        <wp:anchor distT="0" distB="0" distL="114300" distR="114300" simplePos="0" relativeHeight="251659264" behindDoc="1" locked="0" layoutInCell="1" allowOverlap="1" wp14:anchorId="50AB3CDA" wp14:editId="544A517C">
          <wp:simplePos x="0" y="0"/>
          <wp:positionH relativeFrom="margin">
            <wp:align>center</wp:align>
          </wp:positionH>
          <wp:positionV relativeFrom="paragraph">
            <wp:posOffset>2944</wp:posOffset>
          </wp:positionV>
          <wp:extent cx="6921500" cy="48704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Ready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921500" cy="487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1E86FA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167259E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CB0BB4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61E25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123F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E5592B"/>
    <w:multiLevelType w:val="hybridMultilevel"/>
    <w:tmpl w:val="5908E98C"/>
    <w:lvl w:ilvl="0" w:tplc="401CCED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94969"/>
    <w:multiLevelType w:val="multilevel"/>
    <w:tmpl w:val="4F9EDE70"/>
    <w:styleLink w:val="NumberList1"/>
    <w:lvl w:ilvl="0">
      <w:start w:val="1"/>
      <w:numFmt w:val="decimal"/>
      <w:lvlText w:val="%1."/>
      <w:lvlJc w:val="left"/>
      <w:pPr>
        <w:ind w:left="1080" w:hanging="720"/>
      </w:pPr>
      <w:rPr>
        <w:rFonts w:ascii="Calibri" w:hAnsi="Calibri" w:hint="default"/>
        <w:b w:val="0"/>
        <w:i w:val="0"/>
        <w:color w:val="262626" w:themeColor="text1" w:themeTint="D9"/>
        <w:sz w:val="20"/>
      </w:rPr>
    </w:lvl>
    <w:lvl w:ilvl="1">
      <w:start w:val="1"/>
      <w:numFmt w:val="decimal"/>
      <w:isLgl/>
      <w:lvlText w:val="%1.%2"/>
      <w:lvlJc w:val="left"/>
      <w:pPr>
        <w:ind w:left="1440" w:hanging="720"/>
      </w:pPr>
      <w:rPr>
        <w:rFonts w:ascii="Calibri" w:hAnsi="Calibri" w:hint="default"/>
        <w:b w:val="0"/>
        <w:i w:val="0"/>
        <w:sz w:val="20"/>
      </w:rPr>
    </w:lvl>
    <w:lvl w:ilvl="2">
      <w:start w:val="1"/>
      <w:numFmt w:val="decimal"/>
      <w:isLgl/>
      <w:lvlText w:val="%1.%2.%3"/>
      <w:lvlJc w:val="left"/>
      <w:pPr>
        <w:ind w:left="1800" w:hanging="720"/>
      </w:pPr>
      <w:rPr>
        <w:rFonts w:ascii="Calibri" w:hAnsi="Calibri" w:hint="default"/>
        <w:b w:val="0"/>
        <w:i w:val="0"/>
        <w:sz w:val="20"/>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300456B1"/>
    <w:multiLevelType w:val="multilevel"/>
    <w:tmpl w:val="F776065E"/>
    <w:lvl w:ilvl="0">
      <w:start w:val="1"/>
      <w:numFmt w:val="decimal"/>
      <w:pStyle w:val="NumberBulle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F94EBF"/>
    <w:multiLevelType w:val="multilevel"/>
    <w:tmpl w:val="DA0CA2B8"/>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34F55D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7C3670"/>
    <w:multiLevelType w:val="multilevel"/>
    <w:tmpl w:val="29AE7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920235C"/>
    <w:multiLevelType w:val="hybridMultilevel"/>
    <w:tmpl w:val="790073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070186B"/>
    <w:multiLevelType w:val="multilevel"/>
    <w:tmpl w:val="CF1ACB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77A1A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ED1107"/>
    <w:multiLevelType w:val="multilevel"/>
    <w:tmpl w:val="20C47A08"/>
    <w:styleLink w:val="Style2"/>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5BF76780"/>
    <w:multiLevelType w:val="multilevel"/>
    <w:tmpl w:val="0804E5DE"/>
    <w:lvl w:ilvl="0">
      <w:start w:val="1"/>
      <w:numFmt w:val="decimal"/>
      <w:pStyle w:val="ListNumber1"/>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627E54FF"/>
    <w:multiLevelType w:val="multilevel"/>
    <w:tmpl w:val="161C9A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D7073A"/>
    <w:multiLevelType w:val="multilevel"/>
    <w:tmpl w:val="0804E5DE"/>
    <w:styleLink w:val="Style1"/>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6DA53494"/>
    <w:multiLevelType w:val="multilevel"/>
    <w:tmpl w:val="83002852"/>
    <w:lvl w:ilvl="0">
      <w:start w:val="1"/>
      <w:numFmt w:val="decimal"/>
      <w:pStyle w:val="NumberBullet1"/>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76D22797"/>
    <w:multiLevelType w:val="hybridMultilevel"/>
    <w:tmpl w:val="15907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8CB4DD5"/>
    <w:multiLevelType w:val="hybridMultilevel"/>
    <w:tmpl w:val="78B4FA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7CE52FA1"/>
    <w:multiLevelType w:val="hybridMultilevel"/>
    <w:tmpl w:val="D63440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36933849">
    <w:abstractNumId w:val="5"/>
  </w:num>
  <w:num w:numId="2" w16cid:durableId="1303190118">
    <w:abstractNumId w:val="2"/>
  </w:num>
  <w:num w:numId="3" w16cid:durableId="840892632">
    <w:abstractNumId w:val="10"/>
  </w:num>
  <w:num w:numId="4" w16cid:durableId="746613340">
    <w:abstractNumId w:val="0"/>
  </w:num>
  <w:num w:numId="5" w16cid:durableId="1507478078">
    <w:abstractNumId w:val="9"/>
  </w:num>
  <w:num w:numId="6" w16cid:durableId="840654984">
    <w:abstractNumId w:val="4"/>
  </w:num>
  <w:num w:numId="7" w16cid:durableId="698436349">
    <w:abstractNumId w:val="13"/>
  </w:num>
  <w:num w:numId="8" w16cid:durableId="880747787">
    <w:abstractNumId w:val="16"/>
  </w:num>
  <w:num w:numId="9" w16cid:durableId="1315648108">
    <w:abstractNumId w:val="1"/>
  </w:num>
  <w:num w:numId="10" w16cid:durableId="1949071984">
    <w:abstractNumId w:val="7"/>
  </w:num>
  <w:num w:numId="11" w16cid:durableId="748842909">
    <w:abstractNumId w:val="3"/>
  </w:num>
  <w:num w:numId="12" w16cid:durableId="2141024353">
    <w:abstractNumId w:val="12"/>
  </w:num>
  <w:num w:numId="13" w16cid:durableId="1068308768">
    <w:abstractNumId w:val="15"/>
  </w:num>
  <w:num w:numId="14" w16cid:durableId="1895502672">
    <w:abstractNumId w:val="6"/>
  </w:num>
  <w:num w:numId="15" w16cid:durableId="1673800645">
    <w:abstractNumId w:val="17"/>
  </w:num>
  <w:num w:numId="16" w16cid:durableId="1985809866">
    <w:abstractNumId w:val="18"/>
  </w:num>
  <w:num w:numId="17" w16cid:durableId="1049649988">
    <w:abstractNumId w:val="14"/>
  </w:num>
  <w:num w:numId="18" w16cid:durableId="1021853611">
    <w:abstractNumId w:val="8"/>
  </w:num>
  <w:num w:numId="19" w16cid:durableId="1454978607">
    <w:abstractNumId w:val="20"/>
  </w:num>
  <w:num w:numId="20" w16cid:durableId="2017733922">
    <w:abstractNumId w:val="11"/>
  </w:num>
  <w:num w:numId="21" w16cid:durableId="514417063">
    <w:abstractNumId w:val="21"/>
  </w:num>
  <w:num w:numId="22" w16cid:durableId="11463577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7C"/>
    <w:rsid w:val="00023D11"/>
    <w:rsid w:val="00051157"/>
    <w:rsid w:val="000C54EF"/>
    <w:rsid w:val="0019057C"/>
    <w:rsid w:val="00191070"/>
    <w:rsid w:val="001F3F68"/>
    <w:rsid w:val="00222ABE"/>
    <w:rsid w:val="00285CD9"/>
    <w:rsid w:val="002947D7"/>
    <w:rsid w:val="002C7EA6"/>
    <w:rsid w:val="002F200F"/>
    <w:rsid w:val="00332021"/>
    <w:rsid w:val="0033202E"/>
    <w:rsid w:val="003A3400"/>
    <w:rsid w:val="003F6EDA"/>
    <w:rsid w:val="004508CB"/>
    <w:rsid w:val="0045112D"/>
    <w:rsid w:val="00524F14"/>
    <w:rsid w:val="00540E32"/>
    <w:rsid w:val="005679BF"/>
    <w:rsid w:val="005A1A9B"/>
    <w:rsid w:val="0072467C"/>
    <w:rsid w:val="00745BEC"/>
    <w:rsid w:val="00787FB3"/>
    <w:rsid w:val="007C5E57"/>
    <w:rsid w:val="00822E75"/>
    <w:rsid w:val="00847837"/>
    <w:rsid w:val="0087427B"/>
    <w:rsid w:val="008A28D0"/>
    <w:rsid w:val="008A4D60"/>
    <w:rsid w:val="008D17A9"/>
    <w:rsid w:val="0096784A"/>
    <w:rsid w:val="00A61000"/>
    <w:rsid w:val="00A6688F"/>
    <w:rsid w:val="00A72CBE"/>
    <w:rsid w:val="00AC7CDE"/>
    <w:rsid w:val="00AD6394"/>
    <w:rsid w:val="00AE4B08"/>
    <w:rsid w:val="00B557DE"/>
    <w:rsid w:val="00BC3B38"/>
    <w:rsid w:val="00CB3787"/>
    <w:rsid w:val="00D0090F"/>
    <w:rsid w:val="00DB3B0E"/>
    <w:rsid w:val="00E07B47"/>
    <w:rsid w:val="00E42B11"/>
    <w:rsid w:val="00EF5E7B"/>
    <w:rsid w:val="00F1372E"/>
    <w:rsid w:val="00F1600E"/>
    <w:rsid w:val="00F8776A"/>
    <w:rsid w:val="00FA3F57"/>
    <w:rsid w:val="00FF4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5B605"/>
  <w15:docId w15:val="{FFC95129-C264-4CFA-9554-C2A5118D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F57"/>
    <w:rPr>
      <w:rFonts w:ascii="Calibri" w:hAnsi="Calibri"/>
      <w:color w:val="262626" w:themeColor="text1" w:themeTint="D9"/>
      <w:sz w:val="20"/>
      <w:lang w:val="en-NZ"/>
    </w:rPr>
  </w:style>
  <w:style w:type="paragraph" w:styleId="Heading1">
    <w:name w:val="heading 1"/>
    <w:basedOn w:val="Normal"/>
    <w:next w:val="Normal"/>
    <w:link w:val="Heading1Char"/>
    <w:uiPriority w:val="9"/>
    <w:qFormat/>
    <w:rsid w:val="007C5E57"/>
    <w:pPr>
      <w:keepNext/>
      <w:keepLines/>
      <w:spacing w:before="360"/>
      <w:outlineLvl w:val="0"/>
    </w:pPr>
    <w:rPr>
      <w:rFonts w:ascii="Georgia" w:eastAsiaTheme="majorEastAsia" w:hAnsi="Georgia" w:cstheme="majorBidi"/>
      <w:bCs/>
      <w:color w:val="273944"/>
      <w:sz w:val="56"/>
      <w:szCs w:val="32"/>
    </w:rPr>
  </w:style>
  <w:style w:type="paragraph" w:styleId="Heading2">
    <w:name w:val="heading 2"/>
    <w:basedOn w:val="Normal"/>
    <w:next w:val="Normal"/>
    <w:link w:val="Heading2Char"/>
    <w:uiPriority w:val="9"/>
    <w:unhideWhenUsed/>
    <w:qFormat/>
    <w:rsid w:val="005679BF"/>
    <w:pPr>
      <w:keepNext/>
      <w:keepLines/>
      <w:spacing w:before="200"/>
      <w:outlineLvl w:val="1"/>
    </w:pPr>
    <w:rPr>
      <w:rFonts w:asciiTheme="majorHAnsi" w:eastAsiaTheme="majorEastAsia" w:hAnsiTheme="majorHAnsi" w:cstheme="majorBidi"/>
      <w:b/>
      <w:bCs/>
      <w:caps/>
      <w:color w:val="69BBAF"/>
      <w:sz w:val="40"/>
      <w:szCs w:val="40"/>
    </w:rPr>
  </w:style>
  <w:style w:type="paragraph" w:styleId="Heading3">
    <w:name w:val="heading 3"/>
    <w:basedOn w:val="Normal"/>
    <w:next w:val="Normal"/>
    <w:link w:val="Heading3Char"/>
    <w:uiPriority w:val="9"/>
    <w:unhideWhenUsed/>
    <w:qFormat/>
    <w:rsid w:val="00FA3F57"/>
    <w:pPr>
      <w:keepNext/>
      <w:keepLines/>
      <w:spacing w:before="200"/>
      <w:outlineLvl w:val="2"/>
    </w:pPr>
    <w:rPr>
      <w:rFonts w:asciiTheme="majorHAnsi" w:eastAsiaTheme="majorEastAsia" w:hAnsiTheme="majorHAnsi" w:cstheme="majorBidi"/>
      <w:b/>
      <w:bCs/>
      <w:color w:val="273944"/>
      <w:sz w:val="32"/>
    </w:rPr>
  </w:style>
  <w:style w:type="paragraph" w:styleId="Heading4">
    <w:name w:val="heading 4"/>
    <w:basedOn w:val="Normal"/>
    <w:next w:val="Normal"/>
    <w:link w:val="Heading4Char"/>
    <w:uiPriority w:val="9"/>
    <w:unhideWhenUsed/>
    <w:qFormat/>
    <w:rsid w:val="00FA3F57"/>
    <w:pPr>
      <w:keepNext/>
      <w:keepLines/>
      <w:spacing w:before="200"/>
      <w:outlineLvl w:val="3"/>
    </w:pPr>
    <w:rPr>
      <w:rFonts w:asciiTheme="majorHAnsi" w:eastAsiaTheme="majorEastAsia" w:hAnsiTheme="majorHAnsi" w:cstheme="majorBidi"/>
      <w:bCs/>
      <w:iCs/>
      <w:color w:val="27394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EDA"/>
    <w:pPr>
      <w:tabs>
        <w:tab w:val="center" w:pos="4320"/>
        <w:tab w:val="right" w:pos="8640"/>
      </w:tabs>
    </w:pPr>
  </w:style>
  <w:style w:type="character" w:customStyle="1" w:styleId="HeaderChar">
    <w:name w:val="Header Char"/>
    <w:basedOn w:val="DefaultParagraphFont"/>
    <w:link w:val="Header"/>
    <w:uiPriority w:val="99"/>
    <w:rsid w:val="003F6EDA"/>
  </w:style>
  <w:style w:type="paragraph" w:styleId="Footer">
    <w:name w:val="footer"/>
    <w:basedOn w:val="Normal"/>
    <w:link w:val="FooterChar"/>
    <w:uiPriority w:val="99"/>
    <w:unhideWhenUsed/>
    <w:rsid w:val="003F6EDA"/>
    <w:pPr>
      <w:tabs>
        <w:tab w:val="center" w:pos="4320"/>
        <w:tab w:val="right" w:pos="8640"/>
      </w:tabs>
    </w:pPr>
  </w:style>
  <w:style w:type="character" w:customStyle="1" w:styleId="FooterChar">
    <w:name w:val="Footer Char"/>
    <w:basedOn w:val="DefaultParagraphFont"/>
    <w:link w:val="Footer"/>
    <w:uiPriority w:val="99"/>
    <w:rsid w:val="003F6EDA"/>
  </w:style>
  <w:style w:type="paragraph" w:styleId="BalloonText">
    <w:name w:val="Balloon Text"/>
    <w:basedOn w:val="Normal"/>
    <w:link w:val="BalloonTextChar"/>
    <w:uiPriority w:val="99"/>
    <w:semiHidden/>
    <w:unhideWhenUsed/>
    <w:rsid w:val="003F6E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EDA"/>
    <w:rPr>
      <w:rFonts w:ascii="Lucida Grande" w:hAnsi="Lucida Grande" w:cs="Lucida Grande"/>
      <w:sz w:val="18"/>
      <w:szCs w:val="18"/>
    </w:rPr>
  </w:style>
  <w:style w:type="character" w:customStyle="1" w:styleId="Heading1Char">
    <w:name w:val="Heading 1 Char"/>
    <w:basedOn w:val="DefaultParagraphFont"/>
    <w:link w:val="Heading1"/>
    <w:uiPriority w:val="9"/>
    <w:rsid w:val="007C5E57"/>
    <w:rPr>
      <w:rFonts w:ascii="Georgia" w:eastAsiaTheme="majorEastAsia" w:hAnsi="Georgia" w:cstheme="majorBidi"/>
      <w:bCs/>
      <w:color w:val="273944"/>
      <w:sz w:val="56"/>
      <w:szCs w:val="32"/>
      <w:lang w:val="en-NZ"/>
    </w:rPr>
  </w:style>
  <w:style w:type="character" w:customStyle="1" w:styleId="Heading2Char">
    <w:name w:val="Heading 2 Char"/>
    <w:basedOn w:val="DefaultParagraphFont"/>
    <w:link w:val="Heading2"/>
    <w:uiPriority w:val="9"/>
    <w:rsid w:val="005679BF"/>
    <w:rPr>
      <w:rFonts w:asciiTheme="majorHAnsi" w:eastAsiaTheme="majorEastAsia" w:hAnsiTheme="majorHAnsi" w:cstheme="majorBidi"/>
      <w:b/>
      <w:bCs/>
      <w:caps/>
      <w:color w:val="69BBAF"/>
      <w:sz w:val="40"/>
      <w:szCs w:val="40"/>
    </w:rPr>
  </w:style>
  <w:style w:type="paragraph" w:styleId="NoSpacing">
    <w:name w:val="No Spacing"/>
    <w:uiPriority w:val="1"/>
    <w:rsid w:val="00FA3F57"/>
    <w:rPr>
      <w:rFonts w:ascii="Calibri" w:hAnsi="Calibri"/>
      <w:color w:val="262626" w:themeColor="text1" w:themeTint="D9"/>
      <w:sz w:val="20"/>
    </w:rPr>
  </w:style>
  <w:style w:type="character" w:customStyle="1" w:styleId="Heading3Char">
    <w:name w:val="Heading 3 Char"/>
    <w:basedOn w:val="DefaultParagraphFont"/>
    <w:link w:val="Heading3"/>
    <w:uiPriority w:val="9"/>
    <w:rsid w:val="00FA3F57"/>
    <w:rPr>
      <w:rFonts w:asciiTheme="majorHAnsi" w:eastAsiaTheme="majorEastAsia" w:hAnsiTheme="majorHAnsi" w:cstheme="majorBidi"/>
      <w:b/>
      <w:bCs/>
      <w:color w:val="273944"/>
      <w:sz w:val="32"/>
    </w:rPr>
  </w:style>
  <w:style w:type="character" w:customStyle="1" w:styleId="Heading4Char">
    <w:name w:val="Heading 4 Char"/>
    <w:basedOn w:val="DefaultParagraphFont"/>
    <w:link w:val="Heading4"/>
    <w:uiPriority w:val="9"/>
    <w:rsid w:val="00FA3F57"/>
    <w:rPr>
      <w:rFonts w:asciiTheme="majorHAnsi" w:eastAsiaTheme="majorEastAsia" w:hAnsiTheme="majorHAnsi" w:cstheme="majorBidi"/>
      <w:bCs/>
      <w:iCs/>
      <w:color w:val="273944"/>
    </w:rPr>
  </w:style>
  <w:style w:type="paragraph" w:styleId="Subtitle">
    <w:name w:val="Subtitle"/>
    <w:aliases w:val="Italic"/>
    <w:basedOn w:val="Normal"/>
    <w:next w:val="Normal"/>
    <w:link w:val="SubtitleChar"/>
    <w:uiPriority w:val="11"/>
    <w:qFormat/>
    <w:rsid w:val="00D0090F"/>
    <w:pPr>
      <w:numPr>
        <w:ilvl w:val="1"/>
      </w:numPr>
    </w:pPr>
    <w:rPr>
      <w:rFonts w:eastAsiaTheme="majorEastAsia" w:cstheme="majorBidi"/>
      <w:i/>
      <w:iCs/>
      <w:spacing w:val="15"/>
    </w:rPr>
  </w:style>
  <w:style w:type="character" w:customStyle="1" w:styleId="SubtitleChar">
    <w:name w:val="Subtitle Char"/>
    <w:aliases w:val="Italic Char"/>
    <w:basedOn w:val="DefaultParagraphFont"/>
    <w:link w:val="Subtitle"/>
    <w:uiPriority w:val="11"/>
    <w:rsid w:val="00D0090F"/>
    <w:rPr>
      <w:rFonts w:ascii="Calibri" w:eastAsiaTheme="majorEastAsia" w:hAnsi="Calibri" w:cstheme="majorBidi"/>
      <w:i/>
      <w:iCs/>
      <w:color w:val="262626" w:themeColor="text1" w:themeTint="D9"/>
      <w:spacing w:val="15"/>
      <w:sz w:val="20"/>
    </w:rPr>
  </w:style>
  <w:style w:type="character" w:styleId="SubtleEmphasis">
    <w:name w:val="Subtle Emphasis"/>
    <w:aliases w:val="Bold"/>
    <w:basedOn w:val="DefaultParagraphFont"/>
    <w:uiPriority w:val="19"/>
    <w:qFormat/>
    <w:rsid w:val="00D0090F"/>
    <w:rPr>
      <w:b/>
      <w:iCs/>
    </w:rPr>
  </w:style>
  <w:style w:type="character" w:styleId="Emphasis">
    <w:name w:val="Emphasis"/>
    <w:basedOn w:val="DefaultParagraphFont"/>
    <w:uiPriority w:val="20"/>
    <w:rsid w:val="00D0090F"/>
    <w:rPr>
      <w:iCs/>
    </w:rPr>
  </w:style>
  <w:style w:type="paragraph" w:styleId="ListParagraph">
    <w:name w:val="List Paragraph"/>
    <w:aliases w:val="Bullet 1"/>
    <w:basedOn w:val="Normal"/>
    <w:next w:val="ListBullet"/>
    <w:uiPriority w:val="34"/>
    <w:qFormat/>
    <w:rsid w:val="00D0090F"/>
    <w:pPr>
      <w:numPr>
        <w:numId w:val="1"/>
      </w:numPr>
      <w:contextualSpacing/>
    </w:pPr>
  </w:style>
  <w:style w:type="character" w:styleId="IntenseReference">
    <w:name w:val="Intense Reference"/>
    <w:aliases w:val="Bullet"/>
    <w:basedOn w:val="Emphasis"/>
    <w:uiPriority w:val="32"/>
    <w:rsid w:val="00D0090F"/>
    <w:rPr>
      <w:iCs/>
    </w:rPr>
  </w:style>
  <w:style w:type="character" w:styleId="BookTitle">
    <w:name w:val="Book Title"/>
    <w:aliases w:val="Bullet 2"/>
    <w:basedOn w:val="DefaultParagraphFont"/>
    <w:uiPriority w:val="33"/>
    <w:rsid w:val="002C7EA6"/>
    <w:rPr>
      <w:b/>
      <w:bCs/>
      <w:smallCaps/>
      <w:spacing w:val="5"/>
    </w:rPr>
  </w:style>
  <w:style w:type="paragraph" w:styleId="ListBullet">
    <w:name w:val="List Bullet"/>
    <w:basedOn w:val="Normal"/>
    <w:uiPriority w:val="99"/>
    <w:semiHidden/>
    <w:unhideWhenUsed/>
    <w:rsid w:val="00D0090F"/>
    <w:pPr>
      <w:numPr>
        <w:numId w:val="2"/>
      </w:numPr>
      <w:contextualSpacing/>
    </w:pPr>
  </w:style>
  <w:style w:type="paragraph" w:customStyle="1" w:styleId="NumberBullet">
    <w:name w:val="Number Bullet"/>
    <w:basedOn w:val="ListNumber"/>
    <w:next w:val="ListNumber"/>
    <w:rsid w:val="005679BF"/>
    <w:pPr>
      <w:numPr>
        <w:numId w:val="10"/>
      </w:numPr>
    </w:pPr>
  </w:style>
  <w:style w:type="table" w:styleId="TableGrid">
    <w:name w:val="Table Grid"/>
    <w:basedOn w:val="TableNormal"/>
    <w:uiPriority w:val="59"/>
    <w:rsid w:val="002C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2C7EA6"/>
    <w:pPr>
      <w:numPr>
        <w:numId w:val="4"/>
      </w:numPr>
      <w:contextualSpacing/>
    </w:pPr>
  </w:style>
  <w:style w:type="character" w:styleId="Hyperlink">
    <w:name w:val="Hyperlink"/>
    <w:basedOn w:val="DefaultParagraphFont"/>
    <w:uiPriority w:val="99"/>
    <w:unhideWhenUsed/>
    <w:rsid w:val="00332021"/>
    <w:rPr>
      <w:color w:val="0000FF" w:themeColor="hyperlink"/>
      <w:u w:val="single"/>
    </w:rPr>
  </w:style>
  <w:style w:type="paragraph" w:customStyle="1" w:styleId="ListNumber1">
    <w:name w:val="List Number 1"/>
    <w:basedOn w:val="Heading2"/>
    <w:rsid w:val="005679BF"/>
    <w:pPr>
      <w:numPr>
        <w:numId w:val="13"/>
      </w:numPr>
    </w:pPr>
    <w:rPr>
      <w:rFonts w:ascii="Calibri" w:hAnsi="Calibri"/>
      <w:b w:val="0"/>
      <w:color w:val="262626" w:themeColor="text1" w:themeTint="D9"/>
      <w:sz w:val="20"/>
      <w:szCs w:val="20"/>
    </w:rPr>
  </w:style>
  <w:style w:type="paragraph" w:styleId="ListNumber">
    <w:name w:val="List Number"/>
    <w:basedOn w:val="Normal"/>
    <w:uiPriority w:val="99"/>
    <w:semiHidden/>
    <w:unhideWhenUsed/>
    <w:rsid w:val="005679BF"/>
    <w:pPr>
      <w:numPr>
        <w:numId w:val="9"/>
      </w:numPr>
      <w:contextualSpacing/>
    </w:pPr>
  </w:style>
  <w:style w:type="numbering" w:customStyle="1" w:styleId="NumberList1">
    <w:name w:val="Number List 1"/>
    <w:basedOn w:val="NoList"/>
    <w:uiPriority w:val="99"/>
    <w:rsid w:val="00AE4B08"/>
    <w:pPr>
      <w:numPr>
        <w:numId w:val="14"/>
      </w:numPr>
    </w:pPr>
  </w:style>
  <w:style w:type="numbering" w:customStyle="1" w:styleId="Style1">
    <w:name w:val="Style1"/>
    <w:basedOn w:val="NoList"/>
    <w:uiPriority w:val="99"/>
    <w:rsid w:val="00AE4B08"/>
    <w:pPr>
      <w:numPr>
        <w:numId w:val="15"/>
      </w:numPr>
    </w:pPr>
  </w:style>
  <w:style w:type="numbering" w:customStyle="1" w:styleId="Style2">
    <w:name w:val="Style2"/>
    <w:basedOn w:val="NoList"/>
    <w:uiPriority w:val="99"/>
    <w:rsid w:val="000C54EF"/>
    <w:pPr>
      <w:numPr>
        <w:numId w:val="17"/>
      </w:numPr>
    </w:pPr>
  </w:style>
  <w:style w:type="paragraph" w:customStyle="1" w:styleId="NumberBullet1">
    <w:name w:val="Number Bullet 1"/>
    <w:basedOn w:val="ListParagraph"/>
    <w:qFormat/>
    <w:rsid w:val="000C54EF"/>
    <w:pPr>
      <w:numPr>
        <w:numId w:val="16"/>
      </w:numPr>
    </w:pPr>
  </w:style>
  <w:style w:type="character" w:styleId="PageNumber">
    <w:name w:val="page number"/>
    <w:basedOn w:val="DefaultParagraphFont"/>
    <w:uiPriority w:val="99"/>
    <w:semiHidden/>
    <w:unhideWhenUsed/>
    <w:rsid w:val="00E42B11"/>
  </w:style>
  <w:style w:type="paragraph" w:customStyle="1" w:styleId="TableHeading">
    <w:name w:val="Table Heading"/>
    <w:basedOn w:val="Normal"/>
    <w:link w:val="TableHeadingChar"/>
    <w:rsid w:val="00B557DE"/>
    <w:rPr>
      <w:color w:val="FFFFFF" w:themeColor="background1"/>
    </w:rPr>
  </w:style>
  <w:style w:type="character" w:customStyle="1" w:styleId="TableHeadingChar">
    <w:name w:val="Table Heading Char"/>
    <w:basedOn w:val="DefaultParagraphFont"/>
    <w:link w:val="TableHeading"/>
    <w:rsid w:val="00B557DE"/>
    <w:rPr>
      <w:rFonts w:ascii="Calibri" w:hAnsi="Calibri"/>
      <w:color w:val="FFFFFF" w:themeColor="background1"/>
      <w:sz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Bike%20Ready%20simp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F6323-82B3-4473-951A-6715FE4E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Bike Ready simple template</Template>
  <TotalTime>34</TotalTime>
  <Pages>6</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Wayne Erb</cp:lastModifiedBy>
  <cp:revision>17</cp:revision>
  <dcterms:created xsi:type="dcterms:W3CDTF">2022-12-06T21:34:00Z</dcterms:created>
  <dcterms:modified xsi:type="dcterms:W3CDTF">2022-12-11T21:57:00Z</dcterms:modified>
</cp:coreProperties>
</file>